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6F" w:rsidRPr="00E623A4" w:rsidRDefault="00C34F6F" w:rsidP="009A4178">
      <w:pPr>
        <w:spacing w:after="0" w:line="240" w:lineRule="auto"/>
        <w:jc w:val="right"/>
        <w:rPr>
          <w:rFonts w:ascii="Times New Roman" w:hAnsi="Times New Roman" w:cs="Times New Roman"/>
          <w:b/>
          <w:bCs/>
          <w:sz w:val="40"/>
          <w:szCs w:val="40"/>
          <w:lang w:val="en-US"/>
        </w:rPr>
      </w:pPr>
    </w:p>
    <w:p w:rsidR="009A4178" w:rsidRPr="00E623A4" w:rsidRDefault="009A4178" w:rsidP="009A4178">
      <w:pPr>
        <w:spacing w:after="0" w:line="240" w:lineRule="auto"/>
        <w:jc w:val="right"/>
        <w:rPr>
          <w:rFonts w:ascii="Times New Roman" w:hAnsi="Times New Roman" w:cs="Times New Roman"/>
          <w:b/>
          <w:sz w:val="40"/>
          <w:szCs w:val="40"/>
          <w:lang w:val="en-US"/>
        </w:rPr>
      </w:pPr>
    </w:p>
    <w:p w:rsidR="00020615" w:rsidRDefault="00020615" w:rsidP="009A4178">
      <w:pPr>
        <w:spacing w:after="0" w:line="240" w:lineRule="auto"/>
        <w:jc w:val="right"/>
        <w:rPr>
          <w:rFonts w:ascii="Times New Roman" w:hAnsi="Times New Roman" w:cs="Times New Roman"/>
          <w:b/>
          <w:sz w:val="40"/>
          <w:szCs w:val="40"/>
          <w:lang w:val="en-US"/>
        </w:rPr>
      </w:pPr>
    </w:p>
    <w:p w:rsidR="00020615" w:rsidRDefault="009A4178" w:rsidP="009A4178">
      <w:pPr>
        <w:spacing w:after="0" w:line="240" w:lineRule="auto"/>
        <w:jc w:val="right"/>
        <w:rPr>
          <w:rFonts w:ascii="Times New Roman" w:hAnsi="Times New Roman" w:cs="Times New Roman"/>
          <w:b/>
          <w:sz w:val="40"/>
          <w:szCs w:val="40"/>
          <w:lang w:val="en-US"/>
        </w:rPr>
      </w:pPr>
      <w:r w:rsidRPr="00020615">
        <w:rPr>
          <w:rFonts w:ascii="Times New Roman" w:hAnsi="Times New Roman" w:cs="Times New Roman"/>
          <w:b/>
          <w:sz w:val="44"/>
          <w:szCs w:val="44"/>
          <w:lang w:val="en-US"/>
        </w:rPr>
        <w:t xml:space="preserve">SDG </w:t>
      </w:r>
      <w:r w:rsidR="004B7CF0" w:rsidRPr="00020615">
        <w:rPr>
          <w:rFonts w:ascii="Times New Roman" w:hAnsi="Times New Roman" w:cs="Times New Roman"/>
          <w:b/>
          <w:sz w:val="44"/>
          <w:szCs w:val="44"/>
          <w:lang w:val="en-US"/>
        </w:rPr>
        <w:t>8.1</w:t>
      </w:r>
      <w:r w:rsidRPr="00020615">
        <w:rPr>
          <w:rFonts w:ascii="Times New Roman" w:hAnsi="Times New Roman" w:cs="Times New Roman"/>
          <w:b/>
          <w:sz w:val="44"/>
          <w:szCs w:val="44"/>
          <w:lang w:val="en-US"/>
        </w:rPr>
        <w:t xml:space="preserve">  what get by PBRC ?</w:t>
      </w:r>
      <w:r w:rsidRPr="00020615">
        <w:rPr>
          <w:rFonts w:ascii="Times New Roman" w:hAnsi="Times New Roman" w:cs="Times New Roman"/>
          <w:b/>
          <w:sz w:val="40"/>
          <w:szCs w:val="40"/>
          <w:lang w:val="en-US"/>
        </w:rPr>
        <w:t xml:space="preserve"> </w:t>
      </w:r>
    </w:p>
    <w:p w:rsidR="00020615" w:rsidRDefault="00020615" w:rsidP="009A4178">
      <w:pPr>
        <w:spacing w:after="0" w:line="240" w:lineRule="auto"/>
        <w:jc w:val="right"/>
        <w:rPr>
          <w:rFonts w:ascii="Times New Roman" w:hAnsi="Times New Roman" w:cs="Times New Roman"/>
          <w:b/>
          <w:sz w:val="40"/>
          <w:szCs w:val="40"/>
          <w:lang w:val="en-US"/>
        </w:rPr>
      </w:pPr>
    </w:p>
    <w:p w:rsidR="009A4178" w:rsidRPr="00020615" w:rsidRDefault="009A4178" w:rsidP="009A4178">
      <w:pPr>
        <w:spacing w:after="0" w:line="240" w:lineRule="auto"/>
        <w:jc w:val="right"/>
        <w:rPr>
          <w:rFonts w:ascii="Times New Roman" w:hAnsi="Times New Roman" w:cs="Times New Roman"/>
          <w:b/>
          <w:sz w:val="36"/>
          <w:szCs w:val="36"/>
          <w:lang w:val="en-US"/>
        </w:rPr>
      </w:pPr>
      <w:r w:rsidRPr="00020615">
        <w:rPr>
          <w:rFonts w:ascii="Times New Roman" w:hAnsi="Times New Roman" w:cs="Times New Roman"/>
          <w:b/>
          <w:sz w:val="36"/>
          <w:szCs w:val="36"/>
          <w:lang w:val="en-US"/>
        </w:rPr>
        <w:t>(Photo Bio Reactor Continuous)</w:t>
      </w:r>
    </w:p>
    <w:p w:rsidR="009A4178" w:rsidRDefault="009A4178" w:rsidP="009A4178">
      <w:pPr>
        <w:spacing w:after="0" w:line="240" w:lineRule="auto"/>
        <w:jc w:val="both"/>
        <w:rPr>
          <w:rFonts w:ascii="Times New Roman" w:hAnsi="Times New Roman" w:cs="Times New Roman"/>
          <w:b/>
          <w:sz w:val="72"/>
          <w:szCs w:val="72"/>
          <w:lang w:val="en-US"/>
        </w:rPr>
      </w:pPr>
    </w:p>
    <w:p w:rsidR="00020615" w:rsidRPr="00E623A4" w:rsidRDefault="00020615" w:rsidP="009A4178">
      <w:pPr>
        <w:spacing w:after="0" w:line="240" w:lineRule="auto"/>
        <w:jc w:val="both"/>
        <w:rPr>
          <w:rFonts w:ascii="Times New Roman" w:hAnsi="Times New Roman" w:cs="Times New Roman"/>
          <w:b/>
          <w:sz w:val="72"/>
          <w:szCs w:val="72"/>
          <w:lang w:val="en-US"/>
        </w:rPr>
      </w:pPr>
    </w:p>
    <w:p w:rsidR="00EB5C29" w:rsidRPr="00E623A4" w:rsidRDefault="00EB5C29" w:rsidP="009A4178">
      <w:pPr>
        <w:spacing w:after="0" w:line="240" w:lineRule="auto"/>
        <w:jc w:val="both"/>
        <w:rPr>
          <w:rFonts w:ascii="Times New Roman" w:hAnsi="Times New Roman" w:cs="Times New Roman"/>
          <w:b/>
          <w:sz w:val="72"/>
          <w:szCs w:val="72"/>
          <w:lang w:val="en-US"/>
        </w:rPr>
      </w:pPr>
    </w:p>
    <w:p w:rsidR="00020615" w:rsidRDefault="009A4178" w:rsidP="00020615">
      <w:pPr>
        <w:spacing w:after="0" w:line="240" w:lineRule="auto"/>
        <w:jc w:val="right"/>
        <w:rPr>
          <w:rFonts w:ascii="Times New Roman" w:eastAsia="Times New Roman" w:hAnsi="Times New Roman" w:cs="Times New Roman"/>
          <w:b/>
          <w:sz w:val="28"/>
          <w:szCs w:val="28"/>
          <w:lang w:val="en-US" w:eastAsia="it-IT"/>
        </w:rPr>
      </w:pPr>
      <w:r w:rsidRPr="00E623A4">
        <w:rPr>
          <w:rFonts w:ascii="Times New Roman" w:eastAsia="Times New Roman" w:hAnsi="Times New Roman" w:cs="Times New Roman"/>
          <w:b/>
          <w:sz w:val="28"/>
          <w:szCs w:val="28"/>
          <w:lang w:val="en-US" w:eastAsia="it-IT"/>
        </w:rPr>
        <w:t xml:space="preserve">Algae Cultivator - PBRC toward SDGs/UN </w:t>
      </w:r>
      <w:r w:rsidR="004B7CF0" w:rsidRPr="00E623A4">
        <w:rPr>
          <w:rFonts w:ascii="Times New Roman" w:eastAsia="Times New Roman" w:hAnsi="Times New Roman" w:cs="Times New Roman"/>
          <w:b/>
          <w:sz w:val="28"/>
          <w:szCs w:val="28"/>
          <w:lang w:val="en-US" w:eastAsia="it-IT"/>
        </w:rPr>
        <w:t>8.1</w:t>
      </w:r>
      <w:r w:rsidRPr="00E623A4">
        <w:rPr>
          <w:rFonts w:ascii="Times New Roman" w:eastAsia="Times New Roman" w:hAnsi="Times New Roman" w:cs="Times New Roman"/>
          <w:b/>
          <w:sz w:val="28"/>
          <w:szCs w:val="28"/>
          <w:lang w:val="en-US" w:eastAsia="it-IT"/>
        </w:rPr>
        <w:t xml:space="preserve"> </w:t>
      </w:r>
    </w:p>
    <w:p w:rsidR="009A4178" w:rsidRPr="00020615" w:rsidRDefault="009A4178" w:rsidP="009A4178">
      <w:pPr>
        <w:spacing w:after="0" w:line="240" w:lineRule="auto"/>
        <w:jc w:val="both"/>
        <w:rPr>
          <w:rFonts w:ascii="Times New Roman" w:eastAsia="Times New Roman" w:hAnsi="Times New Roman" w:cs="Times New Roman"/>
          <w:sz w:val="24"/>
          <w:szCs w:val="24"/>
          <w:lang w:val="en-US" w:eastAsia="it-IT"/>
        </w:rPr>
      </w:pPr>
      <w:r w:rsidRPr="00020615">
        <w:rPr>
          <w:rFonts w:ascii="Times New Roman" w:eastAsia="Times New Roman" w:hAnsi="Times New Roman" w:cs="Times New Roman"/>
          <w:sz w:val="24"/>
          <w:szCs w:val="24"/>
          <w:lang w:val="en-US" w:eastAsia="it-IT"/>
        </w:rPr>
        <w:t>(</w:t>
      </w:r>
      <w:r w:rsidR="004B7CF0" w:rsidRPr="00020615">
        <w:rPr>
          <w:rFonts w:ascii="Times New Roman" w:hAnsi="Times New Roman" w:cs="Times New Roman"/>
          <w:sz w:val="24"/>
          <w:szCs w:val="24"/>
          <w:lang w:val="en-US"/>
        </w:rPr>
        <w:t>Target 8.1:          Sustain per capita economic growth in accordance with national circumstances and, in particular, at least 7 per cent gross domestic product growth per annum in the least developed countries</w:t>
      </w:r>
      <w:r w:rsidRPr="00020615">
        <w:rPr>
          <w:rFonts w:ascii="Times New Roman" w:eastAsia="Times New Roman" w:hAnsi="Times New Roman" w:cs="Times New Roman"/>
          <w:sz w:val="24"/>
          <w:szCs w:val="24"/>
          <w:lang w:val="en-US" w:eastAsia="it-IT"/>
        </w:rPr>
        <w:t>).</w:t>
      </w:r>
    </w:p>
    <w:p w:rsidR="006E6FA1" w:rsidRPr="00E623A4" w:rsidRDefault="006E6FA1" w:rsidP="00E40853">
      <w:pPr>
        <w:spacing w:line="360" w:lineRule="auto"/>
        <w:jc w:val="both"/>
        <w:rPr>
          <w:rFonts w:ascii="Times New Roman" w:hAnsi="Times New Roman" w:cs="Times New Roman"/>
          <w:sz w:val="24"/>
          <w:szCs w:val="24"/>
          <w:lang w:val="en-US"/>
        </w:rPr>
      </w:pPr>
    </w:p>
    <w:p w:rsidR="00020615" w:rsidRDefault="00020615">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76581" w:rsidRPr="0094432E" w:rsidRDefault="00E76581" w:rsidP="00E40853">
      <w:pPr>
        <w:pStyle w:val="Titolosommario"/>
        <w:jc w:val="both"/>
        <w:rPr>
          <w:rFonts w:asciiTheme="minorHAnsi" w:eastAsiaTheme="minorHAnsi" w:hAnsiTheme="minorHAnsi" w:cs="Times New Roman"/>
          <w:b w:val="0"/>
          <w:bCs w:val="0"/>
          <w:color w:val="auto"/>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Pr="00E623A4" w:rsidRDefault="00373823" w:rsidP="00E40853">
          <w:pPr>
            <w:pStyle w:val="Titolosommario"/>
            <w:jc w:val="both"/>
            <w:rPr>
              <w:rFonts w:cs="Times New Roman"/>
              <w:sz w:val="24"/>
              <w:szCs w:val="24"/>
            </w:rPr>
          </w:pPr>
          <w:r w:rsidRPr="00E76581">
            <w:rPr>
              <w:rFonts w:cs="Times New Roman"/>
              <w:sz w:val="36"/>
              <w:szCs w:val="36"/>
            </w:rPr>
            <w:t>Su</w:t>
          </w:r>
          <w:r w:rsidR="00D86830" w:rsidRPr="00E76581">
            <w:rPr>
              <w:rFonts w:cs="Times New Roman"/>
              <w:sz w:val="36"/>
              <w:szCs w:val="36"/>
            </w:rPr>
            <w:t>mmar</w:t>
          </w:r>
          <w:r w:rsidRPr="00E76581">
            <w:rPr>
              <w:rFonts w:cs="Times New Roman"/>
              <w:sz w:val="36"/>
              <w:szCs w:val="36"/>
            </w:rPr>
            <w:t>y</w:t>
          </w:r>
        </w:p>
        <w:p w:rsidR="00467765" w:rsidRPr="00E623A4" w:rsidRDefault="00467765" w:rsidP="00373823">
          <w:pPr>
            <w:rPr>
              <w:rFonts w:ascii="Times New Roman" w:hAnsi="Times New Roman" w:cs="Times New Roman"/>
            </w:rPr>
          </w:pPr>
        </w:p>
        <w:p w:rsidR="007A2A7D" w:rsidRPr="007A2A7D" w:rsidRDefault="001A05F5">
          <w:pPr>
            <w:pStyle w:val="Sommario1"/>
            <w:tabs>
              <w:tab w:val="right" w:leader="dot" w:pos="5659"/>
            </w:tabs>
            <w:rPr>
              <w:rFonts w:eastAsiaTheme="minorEastAsia"/>
              <w:b/>
              <w:noProof/>
              <w:lang w:eastAsia="it-IT"/>
            </w:rPr>
          </w:pPr>
          <w:r w:rsidRPr="00E623A4">
            <w:rPr>
              <w:rFonts w:ascii="Times New Roman" w:hAnsi="Times New Roman" w:cs="Times New Roman"/>
              <w:sz w:val="24"/>
              <w:szCs w:val="24"/>
            </w:rPr>
            <w:fldChar w:fldCharType="begin"/>
          </w:r>
          <w:r w:rsidR="00E94710" w:rsidRPr="00E623A4">
            <w:rPr>
              <w:rFonts w:ascii="Times New Roman" w:hAnsi="Times New Roman" w:cs="Times New Roman"/>
              <w:sz w:val="24"/>
              <w:szCs w:val="24"/>
            </w:rPr>
            <w:instrText xml:space="preserve"> TOC \o "1-3" \h \z \u </w:instrText>
          </w:r>
          <w:r w:rsidRPr="00E623A4">
            <w:rPr>
              <w:rFonts w:ascii="Times New Roman" w:hAnsi="Times New Roman" w:cs="Times New Roman"/>
              <w:sz w:val="24"/>
              <w:szCs w:val="24"/>
            </w:rPr>
            <w:fldChar w:fldCharType="separate"/>
          </w:r>
          <w:hyperlink w:anchor="_Toc153380780" w:history="1">
            <w:r w:rsidR="007A2A7D" w:rsidRPr="007A2A7D">
              <w:rPr>
                <w:rStyle w:val="Collegamentoipertestuale"/>
                <w:rFonts w:cs="Times New Roman"/>
                <w:b/>
                <w:noProof/>
                <w:lang w:val="en-US"/>
              </w:rPr>
              <w:t>SDG 8.1  what get by PBRC ?</w:t>
            </w:r>
            <w:r w:rsidR="007A2A7D" w:rsidRPr="007A2A7D">
              <w:rPr>
                <w:b/>
                <w:noProof/>
                <w:webHidden/>
              </w:rPr>
              <w:tab/>
            </w:r>
            <w:r w:rsidRPr="007A2A7D">
              <w:rPr>
                <w:b/>
                <w:noProof/>
                <w:webHidden/>
              </w:rPr>
              <w:fldChar w:fldCharType="begin"/>
            </w:r>
            <w:r w:rsidR="007A2A7D" w:rsidRPr="007A2A7D">
              <w:rPr>
                <w:b/>
                <w:noProof/>
                <w:webHidden/>
              </w:rPr>
              <w:instrText xml:space="preserve"> PAGEREF _Toc153380780 \h </w:instrText>
            </w:r>
            <w:r w:rsidRPr="007A2A7D">
              <w:rPr>
                <w:b/>
                <w:noProof/>
                <w:webHidden/>
              </w:rPr>
            </w:r>
            <w:r w:rsidRPr="007A2A7D">
              <w:rPr>
                <w:b/>
                <w:noProof/>
                <w:webHidden/>
              </w:rPr>
              <w:fldChar w:fldCharType="separate"/>
            </w:r>
            <w:r w:rsidR="007A2A7D" w:rsidRPr="007A2A7D">
              <w:rPr>
                <w:b/>
                <w:noProof/>
                <w:webHidden/>
              </w:rPr>
              <w:t>5</w:t>
            </w:r>
            <w:r w:rsidRPr="007A2A7D">
              <w:rPr>
                <w:b/>
                <w:noProof/>
                <w:webHidden/>
              </w:rPr>
              <w:fldChar w:fldCharType="end"/>
            </w:r>
          </w:hyperlink>
        </w:p>
        <w:p w:rsidR="007A2A7D" w:rsidRPr="007A2A7D" w:rsidRDefault="001A05F5">
          <w:pPr>
            <w:pStyle w:val="Sommario1"/>
            <w:tabs>
              <w:tab w:val="right" w:leader="dot" w:pos="5659"/>
            </w:tabs>
            <w:rPr>
              <w:rFonts w:eastAsiaTheme="minorEastAsia"/>
              <w:b/>
              <w:noProof/>
              <w:lang w:eastAsia="it-IT"/>
            </w:rPr>
          </w:pPr>
          <w:hyperlink w:anchor="_Toc153380781" w:history="1">
            <w:r w:rsidR="007A2A7D" w:rsidRPr="007A2A7D">
              <w:rPr>
                <w:rStyle w:val="Collegamentoipertestuale"/>
                <w:rFonts w:cs="Times New Roman"/>
                <w:b/>
                <w:noProof/>
                <w:lang w:val="en-US"/>
              </w:rPr>
              <w:t>(Photo Bio Reactor Continuous)</w:t>
            </w:r>
            <w:r w:rsidR="007A2A7D" w:rsidRPr="007A2A7D">
              <w:rPr>
                <w:b/>
                <w:noProof/>
                <w:webHidden/>
              </w:rPr>
              <w:tab/>
            </w:r>
            <w:r w:rsidRPr="007A2A7D">
              <w:rPr>
                <w:b/>
                <w:noProof/>
                <w:webHidden/>
              </w:rPr>
              <w:fldChar w:fldCharType="begin"/>
            </w:r>
            <w:r w:rsidR="007A2A7D" w:rsidRPr="007A2A7D">
              <w:rPr>
                <w:b/>
                <w:noProof/>
                <w:webHidden/>
              </w:rPr>
              <w:instrText xml:space="preserve"> PAGEREF _Toc153380781 \h </w:instrText>
            </w:r>
            <w:r w:rsidRPr="007A2A7D">
              <w:rPr>
                <w:b/>
                <w:noProof/>
                <w:webHidden/>
              </w:rPr>
            </w:r>
            <w:r w:rsidRPr="007A2A7D">
              <w:rPr>
                <w:b/>
                <w:noProof/>
                <w:webHidden/>
              </w:rPr>
              <w:fldChar w:fldCharType="separate"/>
            </w:r>
            <w:r w:rsidR="007A2A7D" w:rsidRPr="007A2A7D">
              <w:rPr>
                <w:b/>
                <w:noProof/>
                <w:webHidden/>
              </w:rPr>
              <w:t>5</w:t>
            </w:r>
            <w:r w:rsidRPr="007A2A7D">
              <w:rPr>
                <w:b/>
                <w:noProof/>
                <w:webHidden/>
              </w:rPr>
              <w:fldChar w:fldCharType="end"/>
            </w:r>
          </w:hyperlink>
        </w:p>
        <w:p w:rsidR="007A2A7D" w:rsidRPr="007A2A7D" w:rsidRDefault="001A05F5">
          <w:pPr>
            <w:pStyle w:val="Sommario1"/>
            <w:tabs>
              <w:tab w:val="right" w:leader="dot" w:pos="5659"/>
            </w:tabs>
            <w:rPr>
              <w:rFonts w:eastAsiaTheme="minorEastAsia"/>
              <w:b/>
              <w:noProof/>
              <w:lang w:eastAsia="it-IT"/>
            </w:rPr>
          </w:pPr>
          <w:hyperlink w:anchor="_Toc153380782" w:history="1">
            <w:r w:rsidR="007A2A7D" w:rsidRPr="007A2A7D">
              <w:rPr>
                <w:rStyle w:val="Collegamentoipertestuale"/>
                <w:rFonts w:eastAsia="Times New Roman" w:cs="Times New Roman"/>
                <w:b/>
                <w:noProof/>
                <w:lang w:val="en-US" w:eastAsia="it-IT"/>
              </w:rPr>
              <w:t>Algae Cultivator - PBRC toward SDGs/UN 8.1</w:t>
            </w:r>
            <w:r w:rsidR="007A2A7D" w:rsidRPr="007A2A7D">
              <w:rPr>
                <w:b/>
                <w:noProof/>
                <w:webHidden/>
              </w:rPr>
              <w:tab/>
            </w:r>
            <w:r w:rsidRPr="007A2A7D">
              <w:rPr>
                <w:b/>
                <w:noProof/>
                <w:webHidden/>
              </w:rPr>
              <w:fldChar w:fldCharType="begin"/>
            </w:r>
            <w:r w:rsidR="007A2A7D" w:rsidRPr="007A2A7D">
              <w:rPr>
                <w:b/>
                <w:noProof/>
                <w:webHidden/>
              </w:rPr>
              <w:instrText xml:space="preserve"> PAGEREF _Toc153380782 \h </w:instrText>
            </w:r>
            <w:r w:rsidRPr="007A2A7D">
              <w:rPr>
                <w:b/>
                <w:noProof/>
                <w:webHidden/>
              </w:rPr>
            </w:r>
            <w:r w:rsidRPr="007A2A7D">
              <w:rPr>
                <w:b/>
                <w:noProof/>
                <w:webHidden/>
              </w:rPr>
              <w:fldChar w:fldCharType="separate"/>
            </w:r>
            <w:r w:rsidR="007A2A7D" w:rsidRPr="007A2A7D">
              <w:rPr>
                <w:b/>
                <w:noProof/>
                <w:webHidden/>
              </w:rPr>
              <w:t>5</w:t>
            </w:r>
            <w:r w:rsidRPr="007A2A7D">
              <w:rPr>
                <w:b/>
                <w:noProof/>
                <w:webHidden/>
              </w:rPr>
              <w:fldChar w:fldCharType="end"/>
            </w:r>
          </w:hyperlink>
        </w:p>
        <w:p w:rsidR="007A2A7D" w:rsidRPr="007A2A7D" w:rsidRDefault="001A05F5">
          <w:pPr>
            <w:pStyle w:val="Sommario1"/>
            <w:tabs>
              <w:tab w:val="right" w:leader="dot" w:pos="5659"/>
            </w:tabs>
            <w:rPr>
              <w:rFonts w:eastAsiaTheme="minorEastAsia"/>
              <w:b/>
              <w:noProof/>
              <w:lang w:eastAsia="it-IT"/>
            </w:rPr>
          </w:pPr>
          <w:hyperlink w:anchor="_Toc153380783" w:history="1">
            <w:r w:rsidR="007A2A7D" w:rsidRPr="007A2A7D">
              <w:rPr>
                <w:rStyle w:val="Collegamentoipertestuale"/>
                <w:rFonts w:cs="Times New Roman"/>
                <w:b/>
                <w:noProof/>
                <w:lang w:val="en-US"/>
              </w:rPr>
              <w:t>Table of Content</w:t>
            </w:r>
            <w:r w:rsidR="007A2A7D" w:rsidRPr="007A2A7D">
              <w:rPr>
                <w:b/>
                <w:noProof/>
                <w:webHidden/>
              </w:rPr>
              <w:tab/>
            </w:r>
            <w:r w:rsidRPr="007A2A7D">
              <w:rPr>
                <w:b/>
                <w:noProof/>
                <w:webHidden/>
              </w:rPr>
              <w:fldChar w:fldCharType="begin"/>
            </w:r>
            <w:r w:rsidR="007A2A7D" w:rsidRPr="007A2A7D">
              <w:rPr>
                <w:b/>
                <w:noProof/>
                <w:webHidden/>
              </w:rPr>
              <w:instrText xml:space="preserve"> PAGEREF _Toc153380783 \h </w:instrText>
            </w:r>
            <w:r w:rsidRPr="007A2A7D">
              <w:rPr>
                <w:b/>
                <w:noProof/>
                <w:webHidden/>
              </w:rPr>
            </w:r>
            <w:r w:rsidRPr="007A2A7D">
              <w:rPr>
                <w:b/>
                <w:noProof/>
                <w:webHidden/>
              </w:rPr>
              <w:fldChar w:fldCharType="separate"/>
            </w:r>
            <w:r w:rsidR="007A2A7D" w:rsidRPr="007A2A7D">
              <w:rPr>
                <w:b/>
                <w:noProof/>
                <w:webHidden/>
              </w:rPr>
              <w:t>6</w:t>
            </w:r>
            <w:r w:rsidRPr="007A2A7D">
              <w:rPr>
                <w:b/>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784" w:history="1">
            <w:r w:rsidR="007A2A7D" w:rsidRPr="00764A76">
              <w:rPr>
                <w:rStyle w:val="Collegamentoipertestuale"/>
                <w:rFonts w:cs="Times New Roman"/>
                <w:noProof/>
                <w:lang w:val="en-US"/>
              </w:rPr>
              <w:t>Chapter 1: Introduction to PBRC</w:t>
            </w:r>
            <w:r w:rsidR="007A2A7D">
              <w:rPr>
                <w:noProof/>
                <w:webHidden/>
              </w:rPr>
              <w:tab/>
            </w:r>
            <w:r>
              <w:rPr>
                <w:noProof/>
                <w:webHidden/>
              </w:rPr>
              <w:fldChar w:fldCharType="begin"/>
            </w:r>
            <w:r w:rsidR="007A2A7D">
              <w:rPr>
                <w:noProof/>
                <w:webHidden/>
              </w:rPr>
              <w:instrText xml:space="preserve"> PAGEREF _Toc153380784 \h </w:instrText>
            </w:r>
            <w:r>
              <w:rPr>
                <w:noProof/>
                <w:webHidden/>
              </w:rPr>
            </w:r>
            <w:r>
              <w:rPr>
                <w:noProof/>
                <w:webHidden/>
              </w:rPr>
              <w:fldChar w:fldCharType="separate"/>
            </w:r>
            <w:r w:rsidR="007A2A7D">
              <w:rPr>
                <w:noProof/>
                <w:webHidden/>
              </w:rPr>
              <w:t>11</w:t>
            </w:r>
            <w:r>
              <w:rPr>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785" w:history="1">
            <w:r w:rsidR="007A2A7D" w:rsidRPr="00764A76">
              <w:rPr>
                <w:rStyle w:val="Collegamentoipertestuale"/>
                <w:rFonts w:cs="Times New Roman"/>
                <w:noProof/>
                <w:lang w:val="en-US"/>
              </w:rPr>
              <w:t>Chapter 2: Understanding the Mechanics of PBRC</w:t>
            </w:r>
            <w:r w:rsidR="007A2A7D">
              <w:rPr>
                <w:noProof/>
                <w:webHidden/>
              </w:rPr>
              <w:tab/>
            </w:r>
            <w:r>
              <w:rPr>
                <w:noProof/>
                <w:webHidden/>
              </w:rPr>
              <w:fldChar w:fldCharType="begin"/>
            </w:r>
            <w:r w:rsidR="007A2A7D">
              <w:rPr>
                <w:noProof/>
                <w:webHidden/>
              </w:rPr>
              <w:instrText xml:space="preserve"> PAGEREF _Toc153380785 \h </w:instrText>
            </w:r>
            <w:r>
              <w:rPr>
                <w:noProof/>
                <w:webHidden/>
              </w:rPr>
            </w:r>
            <w:r>
              <w:rPr>
                <w:noProof/>
                <w:webHidden/>
              </w:rPr>
              <w:fldChar w:fldCharType="separate"/>
            </w:r>
            <w:r w:rsidR="007A2A7D">
              <w:rPr>
                <w:noProof/>
                <w:webHidden/>
              </w:rPr>
              <w:t>16</w:t>
            </w:r>
            <w:r>
              <w:rPr>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786" w:history="1">
            <w:r w:rsidR="007A2A7D" w:rsidRPr="00764A76">
              <w:rPr>
                <w:rStyle w:val="Collegamentoipertestuale"/>
                <w:rFonts w:cs="Times New Roman"/>
                <w:noProof/>
                <w:lang w:val="en-US"/>
              </w:rPr>
              <w:t>Chapter 3: The Making of PBRC</w:t>
            </w:r>
            <w:r w:rsidR="007A2A7D">
              <w:rPr>
                <w:noProof/>
                <w:webHidden/>
              </w:rPr>
              <w:tab/>
            </w:r>
            <w:r>
              <w:rPr>
                <w:noProof/>
                <w:webHidden/>
              </w:rPr>
              <w:fldChar w:fldCharType="begin"/>
            </w:r>
            <w:r w:rsidR="007A2A7D">
              <w:rPr>
                <w:noProof/>
                <w:webHidden/>
              </w:rPr>
              <w:instrText xml:space="preserve"> PAGEREF _Toc153380786 \h </w:instrText>
            </w:r>
            <w:r>
              <w:rPr>
                <w:noProof/>
                <w:webHidden/>
              </w:rPr>
            </w:r>
            <w:r>
              <w:rPr>
                <w:noProof/>
                <w:webHidden/>
              </w:rPr>
              <w:fldChar w:fldCharType="separate"/>
            </w:r>
            <w:r w:rsidR="007A2A7D">
              <w:rPr>
                <w:noProof/>
                <w:webHidden/>
              </w:rPr>
              <w:t>24</w:t>
            </w:r>
            <w:r>
              <w:rPr>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787" w:history="1">
            <w:r w:rsidR="007A2A7D" w:rsidRPr="00764A76">
              <w:rPr>
                <w:rStyle w:val="Collegamentoipertestuale"/>
                <w:rFonts w:cs="Times New Roman"/>
                <w:noProof/>
                <w:lang w:val="en-US"/>
              </w:rPr>
              <w:t>Chapter 4: Structural Insights into PBRC</w:t>
            </w:r>
            <w:r w:rsidR="007A2A7D">
              <w:rPr>
                <w:noProof/>
                <w:webHidden/>
              </w:rPr>
              <w:tab/>
            </w:r>
            <w:r>
              <w:rPr>
                <w:noProof/>
                <w:webHidden/>
              </w:rPr>
              <w:fldChar w:fldCharType="begin"/>
            </w:r>
            <w:r w:rsidR="007A2A7D">
              <w:rPr>
                <w:noProof/>
                <w:webHidden/>
              </w:rPr>
              <w:instrText xml:space="preserve"> PAGEREF _Toc153380787 \h </w:instrText>
            </w:r>
            <w:r>
              <w:rPr>
                <w:noProof/>
                <w:webHidden/>
              </w:rPr>
            </w:r>
            <w:r>
              <w:rPr>
                <w:noProof/>
                <w:webHidden/>
              </w:rPr>
              <w:fldChar w:fldCharType="separate"/>
            </w:r>
            <w:r w:rsidR="007A2A7D">
              <w:rPr>
                <w:noProof/>
                <w:webHidden/>
              </w:rPr>
              <w:t>42</w:t>
            </w:r>
            <w:r>
              <w:rPr>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788" w:history="1">
            <w:r w:rsidR="007A2A7D" w:rsidRPr="00764A76">
              <w:rPr>
                <w:rStyle w:val="Collegamentoipertestuale"/>
                <w:rFonts w:cs="Times New Roman"/>
                <w:noProof/>
                <w:lang w:val="en-US"/>
              </w:rPr>
              <w:t>Chapter 5: PBRC in Action</w:t>
            </w:r>
            <w:r w:rsidR="007A2A7D">
              <w:rPr>
                <w:noProof/>
                <w:webHidden/>
              </w:rPr>
              <w:tab/>
            </w:r>
            <w:r>
              <w:rPr>
                <w:noProof/>
                <w:webHidden/>
              </w:rPr>
              <w:fldChar w:fldCharType="begin"/>
            </w:r>
            <w:r w:rsidR="007A2A7D">
              <w:rPr>
                <w:noProof/>
                <w:webHidden/>
              </w:rPr>
              <w:instrText xml:space="preserve"> PAGEREF _Toc153380788 \h </w:instrText>
            </w:r>
            <w:r>
              <w:rPr>
                <w:noProof/>
                <w:webHidden/>
              </w:rPr>
            </w:r>
            <w:r>
              <w:rPr>
                <w:noProof/>
                <w:webHidden/>
              </w:rPr>
              <w:fldChar w:fldCharType="separate"/>
            </w:r>
            <w:r w:rsidR="007A2A7D">
              <w:rPr>
                <w:noProof/>
                <w:webHidden/>
              </w:rPr>
              <w:t>81</w:t>
            </w:r>
            <w:r>
              <w:rPr>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789" w:history="1">
            <w:r w:rsidR="007A2A7D" w:rsidRPr="00764A76">
              <w:rPr>
                <w:rStyle w:val="Collegamentoipertestuale"/>
                <w:noProof/>
                <w:lang w:val="en-US"/>
              </w:rPr>
              <w:t>Chapter 6a : SDG 8.1 AND ITS MAJOR PROBLEMS</w:t>
            </w:r>
            <w:r w:rsidR="007A2A7D">
              <w:rPr>
                <w:noProof/>
                <w:webHidden/>
              </w:rPr>
              <w:tab/>
            </w:r>
            <w:r>
              <w:rPr>
                <w:noProof/>
                <w:webHidden/>
              </w:rPr>
              <w:fldChar w:fldCharType="begin"/>
            </w:r>
            <w:r w:rsidR="007A2A7D">
              <w:rPr>
                <w:noProof/>
                <w:webHidden/>
              </w:rPr>
              <w:instrText xml:space="preserve"> PAGEREF _Toc153380789 \h </w:instrText>
            </w:r>
            <w:r>
              <w:rPr>
                <w:noProof/>
                <w:webHidden/>
              </w:rPr>
            </w:r>
            <w:r>
              <w:rPr>
                <w:noProof/>
                <w:webHidden/>
              </w:rPr>
              <w:fldChar w:fldCharType="separate"/>
            </w:r>
            <w:r w:rsidR="007A2A7D">
              <w:rPr>
                <w:noProof/>
                <w:webHidden/>
              </w:rPr>
              <w:t>90</w:t>
            </w:r>
            <w:r>
              <w:rPr>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790" w:history="1">
            <w:r w:rsidR="007A2A7D" w:rsidRPr="00764A76">
              <w:rPr>
                <w:rStyle w:val="Collegamentoipertestuale"/>
                <w:rFonts w:cs="Times New Roman"/>
                <w:noProof/>
                <w:lang w:val="en-US"/>
              </w:rPr>
              <w:t>Chapter 6b: PBRC and Sustainable Development Goal 8.1</w:t>
            </w:r>
            <w:r w:rsidR="007A2A7D">
              <w:rPr>
                <w:noProof/>
                <w:webHidden/>
              </w:rPr>
              <w:tab/>
            </w:r>
            <w:r>
              <w:rPr>
                <w:noProof/>
                <w:webHidden/>
              </w:rPr>
              <w:fldChar w:fldCharType="begin"/>
            </w:r>
            <w:r w:rsidR="007A2A7D">
              <w:rPr>
                <w:noProof/>
                <w:webHidden/>
              </w:rPr>
              <w:instrText xml:space="preserve"> PAGEREF _Toc153380790 \h </w:instrText>
            </w:r>
            <w:r>
              <w:rPr>
                <w:noProof/>
                <w:webHidden/>
              </w:rPr>
            </w:r>
            <w:r>
              <w:rPr>
                <w:noProof/>
                <w:webHidden/>
              </w:rPr>
              <w:fldChar w:fldCharType="separate"/>
            </w:r>
            <w:r w:rsidR="007A2A7D">
              <w:rPr>
                <w:noProof/>
                <w:webHidden/>
              </w:rPr>
              <w:t>97</w:t>
            </w:r>
            <w:r>
              <w:rPr>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791" w:history="1">
            <w:r w:rsidR="007A2A7D" w:rsidRPr="00764A76">
              <w:rPr>
                <w:rStyle w:val="Collegamentoipertestuale"/>
                <w:rFonts w:cs="Times New Roman"/>
                <w:noProof/>
                <w:lang w:val="en-US"/>
              </w:rPr>
              <w:t>Chapter 7: PBRC and Green Energy: Symbiosis for a Sustainable Future</w:t>
            </w:r>
            <w:r w:rsidR="007A2A7D">
              <w:rPr>
                <w:noProof/>
                <w:webHidden/>
              </w:rPr>
              <w:tab/>
            </w:r>
            <w:r>
              <w:rPr>
                <w:noProof/>
                <w:webHidden/>
              </w:rPr>
              <w:fldChar w:fldCharType="begin"/>
            </w:r>
            <w:r w:rsidR="007A2A7D">
              <w:rPr>
                <w:noProof/>
                <w:webHidden/>
              </w:rPr>
              <w:instrText xml:space="preserve"> PAGEREF _Toc153380791 \h </w:instrText>
            </w:r>
            <w:r>
              <w:rPr>
                <w:noProof/>
                <w:webHidden/>
              </w:rPr>
            </w:r>
            <w:r>
              <w:rPr>
                <w:noProof/>
                <w:webHidden/>
              </w:rPr>
              <w:fldChar w:fldCharType="separate"/>
            </w:r>
            <w:r w:rsidR="007A2A7D">
              <w:rPr>
                <w:noProof/>
                <w:webHidden/>
              </w:rPr>
              <w:t>110</w:t>
            </w:r>
            <w:r>
              <w:rPr>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792" w:history="1">
            <w:r w:rsidR="007A2A7D" w:rsidRPr="00764A76">
              <w:rPr>
                <w:rStyle w:val="Collegamentoipertestuale"/>
                <w:rFonts w:cs="Times New Roman"/>
                <w:noProof/>
                <w:lang w:val="en-US"/>
              </w:rPr>
              <w:t>Chapter 8: Advancements in PBRC Technology: Navigating the Frontiers of Innovation</w:t>
            </w:r>
            <w:r w:rsidR="007A2A7D">
              <w:rPr>
                <w:noProof/>
                <w:webHidden/>
              </w:rPr>
              <w:tab/>
            </w:r>
            <w:r>
              <w:rPr>
                <w:noProof/>
                <w:webHidden/>
              </w:rPr>
              <w:fldChar w:fldCharType="begin"/>
            </w:r>
            <w:r w:rsidR="007A2A7D">
              <w:rPr>
                <w:noProof/>
                <w:webHidden/>
              </w:rPr>
              <w:instrText xml:space="preserve"> PAGEREF _Toc153380792 \h </w:instrText>
            </w:r>
            <w:r>
              <w:rPr>
                <w:noProof/>
                <w:webHidden/>
              </w:rPr>
            </w:r>
            <w:r>
              <w:rPr>
                <w:noProof/>
                <w:webHidden/>
              </w:rPr>
              <w:fldChar w:fldCharType="separate"/>
            </w:r>
            <w:r w:rsidR="007A2A7D">
              <w:rPr>
                <w:noProof/>
                <w:webHidden/>
              </w:rPr>
              <w:t>121</w:t>
            </w:r>
            <w:r>
              <w:rPr>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793" w:history="1">
            <w:r w:rsidR="007A2A7D" w:rsidRPr="00764A76">
              <w:rPr>
                <w:rStyle w:val="Collegamentoipertestuale"/>
                <w:rFonts w:cs="Times New Roman"/>
                <w:noProof/>
                <w:lang w:val="en-US"/>
              </w:rPr>
              <w:t>Chapter 9: Regulatory Framework and PBRC: Navigating the Path to Responsible Deployment</w:t>
            </w:r>
            <w:r w:rsidR="007A2A7D">
              <w:rPr>
                <w:noProof/>
                <w:webHidden/>
              </w:rPr>
              <w:tab/>
            </w:r>
            <w:r>
              <w:rPr>
                <w:noProof/>
                <w:webHidden/>
              </w:rPr>
              <w:fldChar w:fldCharType="begin"/>
            </w:r>
            <w:r w:rsidR="007A2A7D">
              <w:rPr>
                <w:noProof/>
                <w:webHidden/>
              </w:rPr>
              <w:instrText xml:space="preserve"> PAGEREF _Toc153380793 \h </w:instrText>
            </w:r>
            <w:r>
              <w:rPr>
                <w:noProof/>
                <w:webHidden/>
              </w:rPr>
            </w:r>
            <w:r>
              <w:rPr>
                <w:noProof/>
                <w:webHidden/>
              </w:rPr>
              <w:fldChar w:fldCharType="separate"/>
            </w:r>
            <w:r w:rsidR="007A2A7D">
              <w:rPr>
                <w:noProof/>
                <w:webHidden/>
              </w:rPr>
              <w:t>132</w:t>
            </w:r>
            <w:r>
              <w:rPr>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794" w:history="1">
            <w:r w:rsidR="007A2A7D" w:rsidRPr="00764A76">
              <w:rPr>
                <w:rStyle w:val="Collegamentoipertestuale"/>
                <w:rFonts w:cs="Times New Roman"/>
                <w:noProof/>
                <w:lang w:val="en-US"/>
              </w:rPr>
              <w:t>Conclusion: Paving the Sustainable Future with PBRC</w:t>
            </w:r>
            <w:r w:rsidR="007A2A7D">
              <w:rPr>
                <w:noProof/>
                <w:webHidden/>
              </w:rPr>
              <w:tab/>
            </w:r>
            <w:r>
              <w:rPr>
                <w:noProof/>
                <w:webHidden/>
              </w:rPr>
              <w:fldChar w:fldCharType="begin"/>
            </w:r>
            <w:r w:rsidR="007A2A7D">
              <w:rPr>
                <w:noProof/>
                <w:webHidden/>
              </w:rPr>
              <w:instrText xml:space="preserve"> PAGEREF _Toc153380794 \h </w:instrText>
            </w:r>
            <w:r>
              <w:rPr>
                <w:noProof/>
                <w:webHidden/>
              </w:rPr>
            </w:r>
            <w:r>
              <w:rPr>
                <w:noProof/>
                <w:webHidden/>
              </w:rPr>
              <w:fldChar w:fldCharType="separate"/>
            </w:r>
            <w:r w:rsidR="007A2A7D">
              <w:rPr>
                <w:noProof/>
                <w:webHidden/>
              </w:rPr>
              <w:t>142</w:t>
            </w:r>
            <w:r>
              <w:rPr>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795" w:history="1">
            <w:r w:rsidR="007A2A7D" w:rsidRPr="00764A76">
              <w:rPr>
                <w:rStyle w:val="Collegamentoipertestuale"/>
                <w:rFonts w:cs="Times New Roman"/>
                <w:noProof/>
                <w:lang w:val="en-US"/>
              </w:rPr>
              <w:t>Advancements Unveiled: Navigating Frontiers with Precision and AI</w:t>
            </w:r>
            <w:r w:rsidR="007A2A7D">
              <w:rPr>
                <w:noProof/>
                <w:webHidden/>
              </w:rPr>
              <w:tab/>
            </w:r>
            <w:r>
              <w:rPr>
                <w:noProof/>
                <w:webHidden/>
              </w:rPr>
              <w:fldChar w:fldCharType="begin"/>
            </w:r>
            <w:r w:rsidR="007A2A7D">
              <w:rPr>
                <w:noProof/>
                <w:webHidden/>
              </w:rPr>
              <w:instrText xml:space="preserve"> PAGEREF _Toc153380795 \h </w:instrText>
            </w:r>
            <w:r>
              <w:rPr>
                <w:noProof/>
                <w:webHidden/>
              </w:rPr>
            </w:r>
            <w:r>
              <w:rPr>
                <w:noProof/>
                <w:webHidden/>
              </w:rPr>
              <w:fldChar w:fldCharType="separate"/>
            </w:r>
            <w:r w:rsidR="007A2A7D">
              <w:rPr>
                <w:noProof/>
                <w:webHidden/>
              </w:rPr>
              <w:t>145</w:t>
            </w:r>
            <w:r>
              <w:rPr>
                <w:noProof/>
                <w:webHidden/>
              </w:rPr>
              <w:fldChar w:fldCharType="end"/>
            </w:r>
          </w:hyperlink>
        </w:p>
        <w:p w:rsidR="007A2A7D" w:rsidRDefault="007A2A7D">
          <w:pPr>
            <w:pStyle w:val="Sommario2"/>
            <w:tabs>
              <w:tab w:val="right" w:leader="dot" w:pos="5659"/>
            </w:tabs>
            <w:rPr>
              <w:rStyle w:val="Collegamentoipertestuale"/>
              <w:b/>
              <w:noProof/>
            </w:rPr>
          </w:pPr>
        </w:p>
        <w:p w:rsidR="007A2A7D" w:rsidRPr="007A2A7D" w:rsidRDefault="001A05F5">
          <w:pPr>
            <w:pStyle w:val="Sommario2"/>
            <w:tabs>
              <w:tab w:val="right" w:leader="dot" w:pos="5659"/>
            </w:tabs>
            <w:rPr>
              <w:rFonts w:eastAsiaTheme="minorEastAsia"/>
              <w:b/>
              <w:noProof/>
              <w:lang w:eastAsia="it-IT"/>
            </w:rPr>
          </w:pPr>
          <w:hyperlink w:anchor="_Toc153380796" w:history="1">
            <w:r w:rsidR="007A2A7D" w:rsidRPr="007A2A7D">
              <w:rPr>
                <w:rStyle w:val="Collegamentoipertestuale"/>
                <w:b/>
                <w:noProof/>
                <w:lang w:val="en-US"/>
              </w:rPr>
              <w:t>J W T</w:t>
            </w:r>
            <w:r w:rsidR="007A2A7D" w:rsidRPr="007A2A7D">
              <w:rPr>
                <w:b/>
                <w:noProof/>
                <w:webHidden/>
              </w:rPr>
              <w:tab/>
            </w:r>
            <w:r w:rsidRPr="007A2A7D">
              <w:rPr>
                <w:b/>
                <w:noProof/>
                <w:webHidden/>
              </w:rPr>
              <w:fldChar w:fldCharType="begin"/>
            </w:r>
            <w:r w:rsidR="007A2A7D" w:rsidRPr="007A2A7D">
              <w:rPr>
                <w:b/>
                <w:noProof/>
                <w:webHidden/>
              </w:rPr>
              <w:instrText xml:space="preserve"> PAGEREF _Toc153380796 \h </w:instrText>
            </w:r>
            <w:r w:rsidRPr="007A2A7D">
              <w:rPr>
                <w:b/>
                <w:noProof/>
                <w:webHidden/>
              </w:rPr>
            </w:r>
            <w:r w:rsidRPr="007A2A7D">
              <w:rPr>
                <w:b/>
                <w:noProof/>
                <w:webHidden/>
              </w:rPr>
              <w:fldChar w:fldCharType="separate"/>
            </w:r>
            <w:r w:rsidR="007A2A7D" w:rsidRPr="007A2A7D">
              <w:rPr>
                <w:b/>
                <w:noProof/>
                <w:webHidden/>
              </w:rPr>
              <w:t>151</w:t>
            </w:r>
            <w:r w:rsidRPr="007A2A7D">
              <w:rPr>
                <w:b/>
                <w:noProof/>
                <w:webHidden/>
              </w:rPr>
              <w:fldChar w:fldCharType="end"/>
            </w:r>
          </w:hyperlink>
        </w:p>
        <w:p w:rsidR="007A2A7D" w:rsidRPr="007A2A7D" w:rsidRDefault="001A05F5">
          <w:pPr>
            <w:pStyle w:val="Sommario1"/>
            <w:tabs>
              <w:tab w:val="right" w:leader="dot" w:pos="5659"/>
            </w:tabs>
            <w:rPr>
              <w:rFonts w:eastAsiaTheme="minorEastAsia"/>
              <w:b/>
              <w:noProof/>
              <w:lang w:eastAsia="it-IT"/>
            </w:rPr>
          </w:pPr>
          <w:hyperlink w:anchor="_Toc153380797" w:history="1">
            <w:r w:rsidR="007A2A7D" w:rsidRPr="007A2A7D">
              <w:rPr>
                <w:rStyle w:val="Collegamentoipertestuale"/>
                <w:rFonts w:cs="Times New Roman"/>
                <w:b/>
                <w:noProof/>
                <w:lang w:val="en-US"/>
              </w:rPr>
              <w:t>Bibliography/Conclusion</w:t>
            </w:r>
            <w:r w:rsidR="007A2A7D" w:rsidRPr="007A2A7D">
              <w:rPr>
                <w:b/>
                <w:noProof/>
                <w:webHidden/>
              </w:rPr>
              <w:tab/>
            </w:r>
            <w:r w:rsidRPr="007A2A7D">
              <w:rPr>
                <w:b/>
                <w:noProof/>
                <w:webHidden/>
              </w:rPr>
              <w:fldChar w:fldCharType="begin"/>
            </w:r>
            <w:r w:rsidR="007A2A7D" w:rsidRPr="007A2A7D">
              <w:rPr>
                <w:b/>
                <w:noProof/>
                <w:webHidden/>
              </w:rPr>
              <w:instrText xml:space="preserve"> PAGEREF _Toc153380797 \h </w:instrText>
            </w:r>
            <w:r w:rsidRPr="007A2A7D">
              <w:rPr>
                <w:b/>
                <w:noProof/>
                <w:webHidden/>
              </w:rPr>
            </w:r>
            <w:r w:rsidRPr="007A2A7D">
              <w:rPr>
                <w:b/>
                <w:noProof/>
                <w:webHidden/>
              </w:rPr>
              <w:fldChar w:fldCharType="separate"/>
            </w:r>
            <w:r w:rsidR="007A2A7D" w:rsidRPr="007A2A7D">
              <w:rPr>
                <w:b/>
                <w:noProof/>
                <w:webHidden/>
              </w:rPr>
              <w:t>151</w:t>
            </w:r>
            <w:r w:rsidRPr="007A2A7D">
              <w:rPr>
                <w:b/>
                <w:noProof/>
                <w:webHidden/>
              </w:rPr>
              <w:fldChar w:fldCharType="end"/>
            </w:r>
          </w:hyperlink>
        </w:p>
        <w:p w:rsidR="007A2A7D" w:rsidRPr="007A2A7D" w:rsidRDefault="001A05F5">
          <w:pPr>
            <w:pStyle w:val="Sommario1"/>
            <w:tabs>
              <w:tab w:val="right" w:leader="dot" w:pos="5659"/>
            </w:tabs>
            <w:rPr>
              <w:rFonts w:eastAsiaTheme="minorEastAsia"/>
              <w:b/>
              <w:noProof/>
              <w:lang w:eastAsia="it-IT"/>
            </w:rPr>
          </w:pPr>
          <w:hyperlink w:anchor="_Toc153380798" w:history="1">
            <w:r w:rsidR="007A2A7D" w:rsidRPr="007A2A7D">
              <w:rPr>
                <w:rStyle w:val="Collegamentoipertestuale"/>
                <w:rFonts w:cs="Times New Roman"/>
                <w:b/>
                <w:noProof/>
                <w:lang w:val="en-US"/>
              </w:rPr>
              <w:t>Algae Cultivator from PBRC (source) :</w:t>
            </w:r>
            <w:r w:rsidR="007A2A7D" w:rsidRPr="007A2A7D">
              <w:rPr>
                <w:b/>
                <w:noProof/>
                <w:webHidden/>
              </w:rPr>
              <w:tab/>
            </w:r>
            <w:r w:rsidRPr="007A2A7D">
              <w:rPr>
                <w:b/>
                <w:noProof/>
                <w:webHidden/>
              </w:rPr>
              <w:fldChar w:fldCharType="begin"/>
            </w:r>
            <w:r w:rsidR="007A2A7D" w:rsidRPr="007A2A7D">
              <w:rPr>
                <w:b/>
                <w:noProof/>
                <w:webHidden/>
              </w:rPr>
              <w:instrText xml:space="preserve"> PAGEREF _Toc153380798 \h </w:instrText>
            </w:r>
            <w:r w:rsidRPr="007A2A7D">
              <w:rPr>
                <w:b/>
                <w:noProof/>
                <w:webHidden/>
              </w:rPr>
            </w:r>
            <w:r w:rsidRPr="007A2A7D">
              <w:rPr>
                <w:b/>
                <w:noProof/>
                <w:webHidden/>
              </w:rPr>
              <w:fldChar w:fldCharType="separate"/>
            </w:r>
            <w:r w:rsidR="007A2A7D" w:rsidRPr="007A2A7D">
              <w:rPr>
                <w:b/>
                <w:noProof/>
                <w:webHidden/>
              </w:rPr>
              <w:t>152</w:t>
            </w:r>
            <w:r w:rsidRPr="007A2A7D">
              <w:rPr>
                <w:b/>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799" w:history="1">
            <w:r w:rsidR="007A2A7D" w:rsidRPr="00764A76">
              <w:rPr>
                <w:rStyle w:val="Collegamentoipertestuale"/>
                <w:rFonts w:cs="Times New Roman"/>
                <w:noProof/>
                <w:lang w:val="en-US"/>
              </w:rPr>
              <w:t>Summary – Applications (to SDGs)</w:t>
            </w:r>
            <w:r w:rsidR="007A2A7D">
              <w:rPr>
                <w:noProof/>
                <w:webHidden/>
              </w:rPr>
              <w:tab/>
            </w:r>
            <w:r>
              <w:rPr>
                <w:noProof/>
                <w:webHidden/>
              </w:rPr>
              <w:fldChar w:fldCharType="begin"/>
            </w:r>
            <w:r w:rsidR="007A2A7D">
              <w:rPr>
                <w:noProof/>
                <w:webHidden/>
              </w:rPr>
              <w:instrText xml:space="preserve"> PAGEREF _Toc153380799 \h </w:instrText>
            </w:r>
            <w:r>
              <w:rPr>
                <w:noProof/>
                <w:webHidden/>
              </w:rPr>
            </w:r>
            <w:r>
              <w:rPr>
                <w:noProof/>
                <w:webHidden/>
              </w:rPr>
              <w:fldChar w:fldCharType="separate"/>
            </w:r>
            <w:r w:rsidR="007A2A7D">
              <w:rPr>
                <w:noProof/>
                <w:webHidden/>
              </w:rPr>
              <w:t>155</w:t>
            </w:r>
            <w:r>
              <w:rPr>
                <w:noProof/>
                <w:webHidden/>
              </w:rPr>
              <w:fldChar w:fldCharType="end"/>
            </w:r>
          </w:hyperlink>
        </w:p>
        <w:p w:rsidR="007A2A7D" w:rsidRDefault="001A05F5">
          <w:pPr>
            <w:pStyle w:val="Sommario1"/>
            <w:tabs>
              <w:tab w:val="right" w:leader="dot" w:pos="5659"/>
            </w:tabs>
            <w:rPr>
              <w:rFonts w:eastAsiaTheme="minorEastAsia"/>
              <w:noProof/>
              <w:lang w:eastAsia="it-IT"/>
            </w:rPr>
          </w:pPr>
          <w:hyperlink w:anchor="_Toc153380800" w:history="1">
            <w:r w:rsidR="007A2A7D" w:rsidRPr="00764A76">
              <w:rPr>
                <w:rStyle w:val="Collegamentoipertestuale"/>
                <w:rFonts w:cs="Times New Roman"/>
                <w:noProof/>
                <w:lang w:val="en-US"/>
              </w:rPr>
              <w:t>IASR  International Application Status Report</w:t>
            </w:r>
            <w:r w:rsidR="007A2A7D">
              <w:rPr>
                <w:noProof/>
                <w:webHidden/>
              </w:rPr>
              <w:tab/>
            </w:r>
            <w:r>
              <w:rPr>
                <w:noProof/>
                <w:webHidden/>
              </w:rPr>
              <w:fldChar w:fldCharType="begin"/>
            </w:r>
            <w:r w:rsidR="007A2A7D">
              <w:rPr>
                <w:noProof/>
                <w:webHidden/>
              </w:rPr>
              <w:instrText xml:space="preserve"> PAGEREF _Toc153380800 \h </w:instrText>
            </w:r>
            <w:r>
              <w:rPr>
                <w:noProof/>
                <w:webHidden/>
              </w:rPr>
            </w:r>
            <w:r>
              <w:rPr>
                <w:noProof/>
                <w:webHidden/>
              </w:rPr>
              <w:fldChar w:fldCharType="separate"/>
            </w:r>
            <w:r w:rsidR="007A2A7D">
              <w:rPr>
                <w:noProof/>
                <w:webHidden/>
              </w:rPr>
              <w:t>161</w:t>
            </w:r>
            <w:r>
              <w:rPr>
                <w:noProof/>
                <w:webHidden/>
              </w:rPr>
              <w:fldChar w:fldCharType="end"/>
            </w:r>
          </w:hyperlink>
        </w:p>
        <w:p w:rsidR="00D86830" w:rsidRPr="00E623A4" w:rsidRDefault="001A05F5" w:rsidP="00E40853">
          <w:pPr>
            <w:jc w:val="both"/>
            <w:rPr>
              <w:rFonts w:ascii="Times New Roman" w:hAnsi="Times New Roman" w:cs="Times New Roman"/>
              <w:sz w:val="24"/>
              <w:szCs w:val="24"/>
            </w:rPr>
          </w:pPr>
          <w:r w:rsidRPr="00E623A4">
            <w:rPr>
              <w:rFonts w:ascii="Times New Roman" w:hAnsi="Times New Roman" w:cs="Times New Roman"/>
              <w:sz w:val="24"/>
              <w:szCs w:val="24"/>
            </w:rPr>
            <w:fldChar w:fldCharType="end"/>
          </w:r>
        </w:p>
      </w:sdtContent>
    </w:sdt>
    <w:p w:rsidR="00C34F6F" w:rsidRPr="00E623A4" w:rsidRDefault="00C34F6F">
      <w:pPr>
        <w:rPr>
          <w:rFonts w:ascii="Times New Roman" w:hAnsi="Times New Roman" w:cs="Times New Roman"/>
          <w:sz w:val="24"/>
          <w:szCs w:val="24"/>
        </w:rPr>
      </w:pPr>
      <w:r w:rsidRPr="00E623A4">
        <w:rPr>
          <w:rFonts w:ascii="Times New Roman" w:hAnsi="Times New Roman" w:cs="Times New Roman"/>
          <w:sz w:val="24"/>
          <w:szCs w:val="24"/>
        </w:rPr>
        <w:br w:type="page"/>
      </w:r>
    </w:p>
    <w:p w:rsidR="00EB5C29" w:rsidRPr="00E623A4" w:rsidRDefault="00EB5C29">
      <w:pPr>
        <w:rPr>
          <w:rFonts w:ascii="Times New Roman" w:hAnsi="Times New Roman" w:cs="Times New Roman"/>
          <w:b/>
          <w:sz w:val="24"/>
          <w:szCs w:val="24"/>
          <w:lang w:val="en-US"/>
        </w:rPr>
      </w:pPr>
      <w:r w:rsidRPr="00E623A4">
        <w:rPr>
          <w:rFonts w:ascii="Times New Roman" w:hAnsi="Times New Roman" w:cs="Times New Roman"/>
          <w:b/>
          <w:sz w:val="24"/>
          <w:szCs w:val="24"/>
          <w:lang w:val="en-US"/>
        </w:rPr>
        <w:lastRenderedPageBreak/>
        <w:br w:type="page"/>
      </w:r>
    </w:p>
    <w:p w:rsidR="00DD434F" w:rsidRDefault="00DD434F">
      <w:pPr>
        <w:rPr>
          <w:rFonts w:ascii="Times New Roman" w:eastAsiaTheme="majorEastAsia" w:hAnsi="Times New Roman" w:cstheme="majorBidi"/>
          <w:b/>
          <w:bCs/>
          <w:color w:val="365F91" w:themeColor="accent1" w:themeShade="BF"/>
          <w:sz w:val="40"/>
          <w:szCs w:val="40"/>
          <w:lang w:val="en-US"/>
        </w:rPr>
      </w:pPr>
    </w:p>
    <w:p w:rsidR="00452301" w:rsidRDefault="00452301" w:rsidP="00452301">
      <w:pPr>
        <w:pStyle w:val="Titolo1"/>
        <w:jc w:val="right"/>
        <w:rPr>
          <w:sz w:val="40"/>
          <w:szCs w:val="40"/>
          <w:lang w:val="en-US"/>
        </w:rPr>
      </w:pPr>
    </w:p>
    <w:p w:rsidR="00F649AC" w:rsidRPr="00E623A4" w:rsidRDefault="00F649AC" w:rsidP="00C458B0">
      <w:pPr>
        <w:jc w:val="both"/>
        <w:rPr>
          <w:rFonts w:ascii="Times New Roman" w:hAnsi="Times New Roman" w:cs="Times New Roman"/>
          <w:sz w:val="24"/>
          <w:szCs w:val="24"/>
          <w:lang w:val="en-US"/>
        </w:rPr>
      </w:pPr>
    </w:p>
    <w:p w:rsidR="005E3357" w:rsidRPr="00E623A4" w:rsidRDefault="005E3357" w:rsidP="00C458B0">
      <w:pPr>
        <w:jc w:val="both"/>
        <w:rPr>
          <w:rFonts w:ascii="Times New Roman" w:hAnsi="Times New Roman" w:cs="Times New Roman"/>
          <w:sz w:val="24"/>
          <w:szCs w:val="24"/>
          <w:lang w:val="en-US"/>
        </w:rPr>
      </w:pPr>
    </w:p>
    <w:p w:rsidR="00924C4A" w:rsidRPr="00D65E8D" w:rsidRDefault="00F649AC" w:rsidP="00924C4A">
      <w:pPr>
        <w:pStyle w:val="Titolo1"/>
        <w:jc w:val="right"/>
        <w:rPr>
          <w:rFonts w:cs="Times New Roman"/>
          <w:sz w:val="44"/>
          <w:szCs w:val="44"/>
          <w:lang w:val="en-US"/>
        </w:rPr>
      </w:pPr>
      <w:bookmarkStart w:id="0" w:name="_Toc153380780"/>
      <w:r w:rsidRPr="00D65E8D">
        <w:rPr>
          <w:rFonts w:cs="Times New Roman"/>
          <w:sz w:val="44"/>
          <w:szCs w:val="44"/>
          <w:lang w:val="en-US"/>
        </w:rPr>
        <w:t>SDG 8.1  what get by PBRC ?</w:t>
      </w:r>
      <w:bookmarkEnd w:id="0"/>
      <w:r w:rsidRPr="00D65E8D">
        <w:rPr>
          <w:rFonts w:cs="Times New Roman"/>
          <w:sz w:val="44"/>
          <w:szCs w:val="44"/>
          <w:lang w:val="en-US"/>
        </w:rPr>
        <w:t xml:space="preserve"> </w:t>
      </w:r>
    </w:p>
    <w:p w:rsidR="00F649AC" w:rsidRPr="00D65E8D" w:rsidRDefault="00F649AC" w:rsidP="00924C4A">
      <w:pPr>
        <w:pStyle w:val="Titolo1"/>
        <w:jc w:val="right"/>
        <w:rPr>
          <w:rFonts w:cs="Times New Roman"/>
          <w:sz w:val="36"/>
          <w:szCs w:val="36"/>
          <w:lang w:val="en-US"/>
        </w:rPr>
      </w:pPr>
      <w:bookmarkStart w:id="1" w:name="_Toc153380781"/>
      <w:r w:rsidRPr="00D65E8D">
        <w:rPr>
          <w:rFonts w:cs="Times New Roman"/>
          <w:sz w:val="36"/>
          <w:szCs w:val="36"/>
          <w:lang w:val="en-US"/>
        </w:rPr>
        <w:t>(Photo Bio Reactor Continuous)</w:t>
      </w:r>
      <w:bookmarkEnd w:id="1"/>
    </w:p>
    <w:p w:rsidR="00F649AC" w:rsidRPr="00E623A4" w:rsidRDefault="00F649AC" w:rsidP="00C458B0">
      <w:pPr>
        <w:spacing w:after="0" w:line="240" w:lineRule="auto"/>
        <w:jc w:val="both"/>
        <w:rPr>
          <w:rFonts w:ascii="Times New Roman" w:eastAsia="Times New Roman" w:hAnsi="Times New Roman" w:cs="Times New Roman"/>
          <w:b/>
          <w:sz w:val="24"/>
          <w:szCs w:val="24"/>
          <w:lang w:val="en-US" w:eastAsia="it-IT"/>
        </w:rPr>
      </w:pPr>
    </w:p>
    <w:p w:rsidR="00D65E8D" w:rsidRDefault="00D65E8D" w:rsidP="00C458B0">
      <w:pPr>
        <w:spacing w:after="0" w:line="240" w:lineRule="auto"/>
        <w:jc w:val="both"/>
        <w:rPr>
          <w:rFonts w:ascii="Times New Roman" w:eastAsia="Times New Roman" w:hAnsi="Times New Roman" w:cs="Times New Roman"/>
          <w:b/>
          <w:sz w:val="24"/>
          <w:szCs w:val="24"/>
          <w:lang w:val="en-US" w:eastAsia="it-IT"/>
        </w:rPr>
      </w:pPr>
    </w:p>
    <w:p w:rsidR="00D65E8D" w:rsidRDefault="00D65E8D" w:rsidP="00C458B0">
      <w:pPr>
        <w:spacing w:after="0" w:line="240" w:lineRule="auto"/>
        <w:jc w:val="both"/>
        <w:rPr>
          <w:rFonts w:ascii="Times New Roman" w:eastAsia="Times New Roman" w:hAnsi="Times New Roman" w:cs="Times New Roman"/>
          <w:b/>
          <w:sz w:val="24"/>
          <w:szCs w:val="24"/>
          <w:lang w:val="en-US" w:eastAsia="it-IT"/>
        </w:rPr>
      </w:pPr>
    </w:p>
    <w:p w:rsidR="00D65E8D" w:rsidRPr="00E623A4" w:rsidRDefault="00D65E8D" w:rsidP="00C458B0">
      <w:pPr>
        <w:spacing w:after="0" w:line="240" w:lineRule="auto"/>
        <w:jc w:val="both"/>
        <w:rPr>
          <w:rFonts w:ascii="Times New Roman" w:eastAsia="Times New Roman" w:hAnsi="Times New Roman" w:cs="Times New Roman"/>
          <w:b/>
          <w:sz w:val="24"/>
          <w:szCs w:val="24"/>
          <w:lang w:val="en-US" w:eastAsia="it-IT"/>
        </w:rPr>
      </w:pPr>
    </w:p>
    <w:p w:rsidR="00F649AC" w:rsidRPr="00E623A4" w:rsidRDefault="00F649AC" w:rsidP="00C458B0">
      <w:pPr>
        <w:spacing w:after="0" w:line="240" w:lineRule="auto"/>
        <w:jc w:val="both"/>
        <w:rPr>
          <w:rFonts w:ascii="Times New Roman" w:eastAsia="Times New Roman" w:hAnsi="Times New Roman" w:cs="Times New Roman"/>
          <w:b/>
          <w:sz w:val="24"/>
          <w:szCs w:val="24"/>
          <w:lang w:val="en-US" w:eastAsia="it-IT"/>
        </w:rPr>
      </w:pPr>
    </w:p>
    <w:p w:rsidR="00924C4A" w:rsidRPr="00E623A4" w:rsidRDefault="00F649AC" w:rsidP="00924C4A">
      <w:pPr>
        <w:pStyle w:val="Titolo1"/>
        <w:jc w:val="right"/>
        <w:rPr>
          <w:rFonts w:eastAsia="Times New Roman" w:cs="Times New Roman"/>
          <w:lang w:val="en-US" w:eastAsia="it-IT"/>
        </w:rPr>
      </w:pPr>
      <w:bookmarkStart w:id="2" w:name="_Toc153380782"/>
      <w:r w:rsidRPr="00E623A4">
        <w:rPr>
          <w:rFonts w:eastAsia="Times New Roman" w:cs="Times New Roman"/>
          <w:lang w:val="en-US" w:eastAsia="it-IT"/>
        </w:rPr>
        <w:t>Algae Cultivator - PBRC toward SDGs/UN 8.1</w:t>
      </w:r>
      <w:bookmarkEnd w:id="2"/>
      <w:r w:rsidRPr="00E623A4">
        <w:rPr>
          <w:rFonts w:eastAsia="Times New Roman" w:cs="Times New Roman"/>
          <w:lang w:val="en-US" w:eastAsia="it-IT"/>
        </w:rPr>
        <w:t xml:space="preserve"> </w:t>
      </w:r>
    </w:p>
    <w:p w:rsidR="00F649AC" w:rsidRPr="00E623A4" w:rsidRDefault="00F649AC" w:rsidP="00C458B0">
      <w:pPr>
        <w:spacing w:after="0" w:line="240" w:lineRule="auto"/>
        <w:jc w:val="both"/>
        <w:rPr>
          <w:rFonts w:ascii="Times New Roman" w:eastAsia="Times New Roman" w:hAnsi="Times New Roman" w:cs="Times New Roman"/>
          <w:sz w:val="24"/>
          <w:szCs w:val="24"/>
          <w:lang w:val="en-US" w:eastAsia="it-IT"/>
        </w:rPr>
      </w:pPr>
      <w:r w:rsidRPr="00E623A4">
        <w:rPr>
          <w:rFonts w:ascii="Times New Roman" w:eastAsia="Times New Roman" w:hAnsi="Times New Roman" w:cs="Times New Roman"/>
          <w:sz w:val="24"/>
          <w:szCs w:val="24"/>
          <w:lang w:val="en-US" w:eastAsia="it-IT"/>
        </w:rPr>
        <w:t>(</w:t>
      </w:r>
      <w:r w:rsidRPr="00E623A4">
        <w:rPr>
          <w:rFonts w:ascii="Times New Roman" w:hAnsi="Times New Roman" w:cs="Times New Roman"/>
          <w:sz w:val="24"/>
          <w:szCs w:val="24"/>
          <w:lang w:val="en-US"/>
        </w:rPr>
        <w:t>Target 8.1:          Sustain per capita economic growth in accordance with national circumstances and, in particular, at least 7 per cent gross domestic product growth per annum in the least developed countries</w:t>
      </w:r>
      <w:r w:rsidRPr="00E623A4">
        <w:rPr>
          <w:rFonts w:ascii="Times New Roman" w:eastAsia="Times New Roman" w:hAnsi="Times New Roman" w:cs="Times New Roman"/>
          <w:sz w:val="24"/>
          <w:szCs w:val="24"/>
          <w:lang w:val="en-US" w:eastAsia="it-IT"/>
        </w:rPr>
        <w:t>).</w:t>
      </w:r>
    </w:p>
    <w:p w:rsidR="00F649AC" w:rsidRPr="00E623A4" w:rsidRDefault="00F649AC" w:rsidP="00C458B0">
      <w:pPr>
        <w:spacing w:line="360" w:lineRule="auto"/>
        <w:jc w:val="both"/>
        <w:rPr>
          <w:rFonts w:ascii="Times New Roman" w:hAnsi="Times New Roman" w:cs="Times New Roman"/>
          <w:sz w:val="24"/>
          <w:szCs w:val="24"/>
          <w:lang w:val="en-US"/>
        </w:rPr>
      </w:pPr>
    </w:p>
    <w:p w:rsidR="00924C4A" w:rsidRPr="00703D25" w:rsidRDefault="00924C4A" w:rsidP="00EB5C29">
      <w:pPr>
        <w:pStyle w:val="Titolo1"/>
        <w:rPr>
          <w:rFonts w:cs="Times New Roman"/>
          <w:lang w:val="en-US"/>
        </w:rPr>
      </w:pPr>
      <w:bookmarkStart w:id="3" w:name="_Toc153380783"/>
      <w:r w:rsidRPr="00703D25">
        <w:rPr>
          <w:rStyle w:val="Enfasigrassetto"/>
          <w:rFonts w:cs="Times New Roman"/>
          <w:b/>
          <w:szCs w:val="24"/>
          <w:lang w:val="en-US"/>
        </w:rPr>
        <w:lastRenderedPageBreak/>
        <w:t>Table of Content</w:t>
      </w:r>
      <w:bookmarkEnd w:id="3"/>
    </w:p>
    <w:p w:rsidR="00924C4A" w:rsidRPr="00E623A4" w:rsidRDefault="00924C4A" w:rsidP="00C458B0">
      <w:pPr>
        <w:spacing w:line="360" w:lineRule="auto"/>
        <w:jc w:val="both"/>
        <w:rPr>
          <w:rFonts w:ascii="Times New Roman" w:hAnsi="Times New Roman" w:cs="Times New Roman"/>
          <w:b/>
          <w:bCs/>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Chapter 1: Introduction to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Defining Photo Bio Reactor Continuous (PBRC)</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Historical context and evolution of PBRC technology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Significance of PBRC in the context of Sustainable Development Goal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Chapter 2: Understanding the Mechanics of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How PBRC works: A comprehensive overview</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Exploring the core processes within a PBRC system</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Technical specifications and key components of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Chapter 3: The Making of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manufacturing process of PBRC units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Materials and technologies involved in PBRC production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Quality control and standardization in PBRC fabrication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Chapter 4: Structural Insights into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Design principles of a PBRC system</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Different types of PBRC structures and their applications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Considerations for optimal PBRC placement and installation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Chapter 5: PBRC in Action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Real~world case studies of successful PBRC implementations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Impact assessment: Environmental and economic benefits of PBRC</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Challenges and solutions in deploying PBRC systems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Chapter 6: SDG 8.1 and its major problems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Objective of SDG 8.1</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Challenges and problems in SDG 8.1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Conclusion </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Chapter 7: PBRC and Sustainable Development Goal (S.D.G.) 8.1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Linking PBRC to SDG 8.1: Decent work and economic growth</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How PBRC contributes to job creation and economic stability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Examining global success stories of SDG 8.1 achievements through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Chapter 8: PBRC and Green Energy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role of PBRC in the transition to green energy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Clean energy production through PBRC: A comparative analysis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Strategies for integrating PBRC into national and international green energy initiatives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Chapter 9: Advancements in PBRC Technology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Emerging trends in PBRC research and development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Innovations enhancing PBRC efficiency and scalability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Future prospects and the role of PBRC in evolving sustainable technologies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Chapter 10: Regulatory Framework and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International and national regulations related to PBRC implementation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Policy recommendations for promoting PBRC adoption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Collaborative efforts between governments, industries, and academia for PBRC advocacy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Conclusion: Shaping a Sustainable Future with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Recapitulation of key insights from the book</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Inspiring professionals to actively contribute to SDG 8.1 through PBRC</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Closing thoughts on the pivotal role of PBRC in fostering sustainable development and green energy.</w:t>
      </w:r>
    </w:p>
    <w:p w:rsidR="00924C4A" w:rsidRPr="00E623A4" w:rsidRDefault="00F649AC">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924C4A">
      <w:pPr>
        <w:pStyle w:val="Titolo1"/>
        <w:rPr>
          <w:rFonts w:cs="Times New Roman"/>
          <w:lang w:val="en-US"/>
        </w:rPr>
      </w:pPr>
      <w:bookmarkStart w:id="4" w:name="_Toc153380784"/>
      <w:r w:rsidRPr="00E623A4">
        <w:rPr>
          <w:rFonts w:cs="Times New Roman"/>
          <w:lang w:val="en-US"/>
        </w:rPr>
        <w:lastRenderedPageBreak/>
        <w:t>Chapter 1: Introduction to PBRC</w:t>
      </w:r>
      <w:bookmarkEnd w:id="4"/>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intricate tapestry of sustainable technologies, Photo Bio Reactor Continuous (PBRC) stands as a beacon of innovation, offering a promising pathway towards the realization of Sustainable Development Goal 8.1. This chapter serves as a gateway into the world of PBRC, unraveling its origins, evolution, and its fundamental role in fostering economic growth and decent work opportunities.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Defining Photo Bio Reactor Continuous (PBRC)</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PBRC, at its core, is a cutting~edge technology designed to cultivate microorganisms, such as algae, in a controlled environment using light, carbon dioxide, and nutrients. Unlike traditional methods, PBRC ensures a continuous and optimized production process, maximizing the yield of biomass and other valuable by~products. This intricate system harnesses the power of photosynthesis, converting </w:t>
      </w:r>
      <w:r w:rsidRPr="00E623A4">
        <w:rPr>
          <w:rFonts w:ascii="Times New Roman" w:hAnsi="Times New Roman" w:cs="Times New Roman"/>
          <w:sz w:val="24"/>
          <w:szCs w:val="24"/>
          <w:lang w:val="en-US"/>
        </w:rPr>
        <w:lastRenderedPageBreak/>
        <w:t>sunlight into energy for the growth of microorganisms, which, in turn, can be utilized for various applications.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concept of PBRC has evolved from the broader field of bioreactors, with a specific focus on achieving a continuous and sustainable production cycle. This innovation addresses the limitations of batch cultivation methods, providing a more efficient and scalable solution for industries aiming to harness the potential of microorganisms for diverse purposes.</w:t>
      </w:r>
    </w:p>
    <w:p w:rsidR="00F649AC" w:rsidRPr="00E623A4" w:rsidRDefault="00F649AC" w:rsidP="00C458B0">
      <w:pPr>
        <w:spacing w:line="360" w:lineRule="auto"/>
        <w:jc w:val="both"/>
        <w:rPr>
          <w:rFonts w:ascii="Times New Roman" w:hAnsi="Times New Roman" w:cs="Times New Roman"/>
          <w:b/>
          <w:bCs/>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Historical Context and Evolution of PBRC Technology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To appreciate the significance of PBRC, one must delve into its historical roots. The concept of utilizing microorganisms for industrial applications dates back several decades, with early experiments focusing on harnessing the power of algae for biofuel production. However, it was the need for a more controlled and </w:t>
      </w:r>
      <w:r w:rsidRPr="00E623A4">
        <w:rPr>
          <w:rFonts w:ascii="Times New Roman" w:hAnsi="Times New Roman" w:cs="Times New Roman"/>
          <w:sz w:val="24"/>
          <w:szCs w:val="24"/>
          <w:lang w:val="en-US"/>
        </w:rPr>
        <w:lastRenderedPageBreak/>
        <w:t>continuous process that led to the development of PBRC as a distinct technology.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Over the years, advancements in engineering, biotechnology, and materials science have paved the way for the evolution of PBRC technology. Researchers and engineers have tirelessly worked to refine the design, optimize efficiency, and adapt PBRC for a variety of applications, ranging from biofuel production to wastewater treatment.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Significance of PBRC in the Context of Sustainable Development Goal 8.1</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Sustainable Development Goal 8.1 emphasizes the importance of fostering sustained, inclusive, and sustainable economic growth, full and productive employment, and decent work for all. PBRC emerges as a key player in this global initiative by addressing the dual </w:t>
      </w:r>
      <w:r w:rsidRPr="00E623A4">
        <w:rPr>
          <w:rFonts w:ascii="Times New Roman" w:hAnsi="Times New Roman" w:cs="Times New Roman"/>
          <w:sz w:val="24"/>
          <w:szCs w:val="24"/>
          <w:lang w:val="en-US"/>
        </w:rPr>
        <w:lastRenderedPageBreak/>
        <w:t>challenge of environmental sustainability and economic development.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PBRC's continuous production model aligns seamlessly with the goals of SDG 8.1, as it ensures a consistent and reliable source of biomass and other valuable outputs. The technology's potential to create jobs, stimulate economic growth, and contribute to sustainable practices positions it as a catalyst for achieving the targets set forth by the United Nations.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global community strives to meet the ambitious targets of SDG 8.1, PBRC offers a tangible and scalable solution that goes beyond mitigating environmental impact. It actively contributes to building resilient infrastructure, promoting inclusive industrialization, and fostering innovation – all crucial components of the sustainable development agenda.</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essence, PBRC emerges not merely as a technological innovation but as a transformative force, bridging the gap between economic prosperity and environmental responsibility. The following chapters will delve deeper into the mechanics, design principles, and applications of PBRC, unveiling the multifaceted aspects that make it a cornerstone in the pursuit of a sustainable and economically robust future.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924C4A">
      <w:pPr>
        <w:pStyle w:val="Titolo1"/>
        <w:rPr>
          <w:rFonts w:cs="Times New Roman"/>
          <w:szCs w:val="24"/>
          <w:lang w:val="en-US"/>
        </w:rPr>
      </w:pPr>
      <w:bookmarkStart w:id="5" w:name="_Toc153380785"/>
      <w:r w:rsidRPr="00E623A4">
        <w:rPr>
          <w:rFonts w:cs="Times New Roman"/>
          <w:szCs w:val="24"/>
          <w:lang w:val="en-US"/>
        </w:rPr>
        <w:lastRenderedPageBreak/>
        <w:t>Chapter 2: Understanding the Mechanics of PBRC</w:t>
      </w:r>
      <w:bookmarkEnd w:id="5"/>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intricate landscape of sustainable technologies, the Photo Bio Reactor Continuous (PBRC) stands as a testament to the fusion of biology, engineering, and environmental science. This chapter delves deep into the inner workings of PBRC, unraveling the complexities of its mechanics, core processes, and the symbiotic dance of light, microorganisms, and nutrients within its confines.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How PBRC Works: A Comprehensive Overview</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At the heart of PBRC lies a sophisticated interplay of biological and engineering processes, choreographed to harness the power of nature for sustainable production. The fundamental principle governing PBRC is rooted in the process of photosynthesis, where microorganisms, </w:t>
      </w:r>
      <w:r w:rsidRPr="00E623A4">
        <w:rPr>
          <w:rFonts w:ascii="Times New Roman" w:hAnsi="Times New Roman" w:cs="Times New Roman"/>
          <w:sz w:val="24"/>
          <w:szCs w:val="24"/>
          <w:lang w:val="en-US"/>
        </w:rPr>
        <w:lastRenderedPageBreak/>
        <w:t>typically algae, convert light energy into chemical energy, producing biomass as a valuable byproduct.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PBRC system employs a continuous cultivation approach, ensuring a constant supply of light, carbon dioxide, and nutrients to sustain the growth of microorganisms. Unlike traditional batch cultivation methods, which are characterized by start~and~stop cycles, PBRC maintains a dynamic equilibrium, optimizing the conditions for microbial growth throughout the production cycle.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design of PBRC encompasses transparent or translucent materials that allow the penetration of sunlight, providing the energy source required for photosynthesis. The cultivation chamber, often cylindrical or tubular, is a carefully engineered environment where the concentration </w:t>
      </w:r>
      <w:r w:rsidRPr="00E623A4">
        <w:rPr>
          <w:rFonts w:ascii="Times New Roman" w:hAnsi="Times New Roman" w:cs="Times New Roman"/>
          <w:sz w:val="24"/>
          <w:szCs w:val="24"/>
          <w:lang w:val="en-US"/>
        </w:rPr>
        <w:lastRenderedPageBreak/>
        <w:t>of carbon dioxide, temperature, and nutrient levels are precisely controlled.</w:t>
      </w:r>
    </w:p>
    <w:p w:rsidR="00F649AC" w:rsidRPr="00E623A4" w:rsidRDefault="00F649AC" w:rsidP="00C458B0">
      <w:pPr>
        <w:spacing w:line="360" w:lineRule="auto"/>
        <w:jc w:val="both"/>
        <w:rPr>
          <w:rFonts w:ascii="Times New Roman" w:hAnsi="Times New Roman" w:cs="Times New Roman"/>
          <w:b/>
          <w:bCs/>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Exploring the Core Processes within a PBRC System</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1. Photosynthesis in Action: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cultivation chamber is lined with photoactive surfaces, typically transparent tubes or panels, optimizing the exposure of microorganisms to sunlight.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Microorganisms, such as algae or cyanobacteria, absorb light energy through photosynthetic pigments, initiating the conversion of carbon dioxide and water into organic compounds.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2. Continuous Nutrient Supply: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systems are equipped with a nutrient delivery mechanism, ensuring a constant supply of essential elements such as nitrogen and phosphorus.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The continuous inflow of nutrients mimics the natural nutrient replenishment process, enhancing the efficiency of biomass production.</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3. Carbon Dioxide Management: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To facilitate photosynthesis, carbon dioxide is introduced into the PBRC system through controlled mechanisms.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balance of carbon dioxide levels is crucial for optimizing photosynthetic activity and, consequently, biomass yield.</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4. Harvesting Biomass: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As microorganisms proliferate, biomass accumulates in the cultivation chamber.</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Harvesting mechanisms, such as centrifugation or filtration, are employed to separate biomass from the culture medium.</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5. Waste Utilization and Recycling: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PBRC systems often incorporate strategies for recycling and reusing waste products.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By~products from biomass processing, such as lipids and carbohydrates, can be repurposed for various applications, contributing to the overall sustainability of the system.</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Technical Specifications and Key Components of PBRC</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1. Cultivation Chamber Design: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shape and material of the cultivation chamber significantly impact the efficiency of PBRC systems.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Tubular or flat~panel configurations offer advantages in terms of light exposure, ease of maintenance, and scalability.</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2. Light Source: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Selection of the light source is a critical consideration in PBRC design.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Light~emitting diodes (LEDs) or natural sunlight can be used, each with its set of advantages and challenges.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3. Automation and Control Systems: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relies heavily on automation for precise control of environmental parameters.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Sensors monitor variables such as temperature, pH, and nutrient levels, while automated systems adjust these parameters in real~time.</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4. Nutrient Delivery System:</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Efficient nutrient delivery is facilitated by pumps and distribution networks.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Precision in nutrient supply is essential for sustaining optimal growth conditions for microorganisms.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5. Carbon Dioxide Injection Mechanism:</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Systems for controlled introduction of carbon dioxide ensure a balanced carbon~nitrogen ratio, maximizing photosynthetic efficiency.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Technologies such as sparging or membrane~based gas exchange are commonly employed.</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6. Harvesting Mechanisms: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Various methods, including centrifugation, filtration, and flocculation, are used to harvest biomass.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choice of harvesting method depends on the specific application and characteristics of the microorganisms cultivated.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Understanding the intricate dance of these components within the PBRC system lays the foundation for harnessing its full potential. The synergy between biological processes and engineering precision defines </w:t>
      </w:r>
      <w:r w:rsidRPr="00E623A4">
        <w:rPr>
          <w:rFonts w:ascii="Times New Roman" w:hAnsi="Times New Roman" w:cs="Times New Roman"/>
          <w:sz w:val="24"/>
          <w:szCs w:val="24"/>
          <w:lang w:val="en-US"/>
        </w:rPr>
        <w:lastRenderedPageBreak/>
        <w:t>PBRC's capacity to revolutionize sustainable biomass production.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subsequent chapters, we will explore the journey of PBRC from conception to real~world application. From the manufacturing processes that bring these systems to life to the structural considerations that dictate their efficiency, each facet contributes to the narrative of PBRC as a transformative force in the realm of sustainable technologies.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924C4A">
      <w:pPr>
        <w:pStyle w:val="Titolo1"/>
        <w:rPr>
          <w:rFonts w:cs="Times New Roman"/>
          <w:szCs w:val="24"/>
          <w:lang w:val="en-US"/>
        </w:rPr>
      </w:pPr>
      <w:bookmarkStart w:id="6" w:name="_Toc153380786"/>
      <w:r w:rsidRPr="00E623A4">
        <w:rPr>
          <w:rFonts w:cs="Times New Roman"/>
          <w:szCs w:val="24"/>
          <w:lang w:val="en-US"/>
        </w:rPr>
        <w:lastRenderedPageBreak/>
        <w:t>Chapter 3: The Making of PBRC</w:t>
      </w:r>
      <w:bookmarkEnd w:id="6"/>
    </w:p>
    <w:p w:rsidR="00924C4A" w:rsidRPr="00E623A4" w:rsidRDefault="00924C4A"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fascinating journey from concept to reality, the production of Photo Bio Reactor Continuous (PBRC) involves a symphony of engineering, biotechnology, and material science. This chapter unravels the intricacies of manufacturing PBRC units, exploring the processes, materials, and quality control measures that shape these innovative systems. From inception to installation, understanding how PBRC is made is fundamental to appreciating its potential for sustainable development.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The Manufacturing Process of PBRC Units  </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1.   Conceptualization and Design: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journey begins with the conceptualization of a PBRC unit, taking into account the specific goals and applications.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Engineers collaborate with biotechnologists to design a system that aligns with the intended use, whether it be biofuel production, wastewater treatment, or other applications.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2.   Material Selection: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choice of materials is a critical aspect of PBRC manufacturing, influencing durability, transparency, and overall system performance.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Transparent materials, such as glass or specialized plastics, are selected to allow maximum light penetration, crucial for the photosynthetic process.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3.   Prototyping and Testing: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Prototyping plays a pivotal role in refining the design and ensuring compatibility with the intended application.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Rigorous testing assesses the structural integrity, light distribution, and overall functionality of the PBRC unit in simulated and controlled environments.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4.   Scale~Up Considerations: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As prototypes prove successful, the manufacturing process transitions to scale~up considerations.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Efficient and cost~effective production methods are explored to meet the demand for PBRC units in various industries.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5.   Assembly and Integration: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Components such as cultivation chambers, light sources, nutrient delivery systems, and control mechanisms are assembled with precision.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Integration of these components requires a meticulous approach to ensure seamless functionality.</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6.   Quality Control Measures: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Stringent quality control measures are implemented throughout the manufacturing process.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Non~destructive testing, inspections, and adherence to industry standards guarantee the reliability and performance of each PBRC unit.</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7.   Packaging and Transportation: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Once manufactured and tested, PBRC units are carefully packaged to prevent damage during transportation.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Logistics planning ensures timely and secure delivery to installation sites.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Materials and Technologies Involved in PBRC Production  </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1.   Transparent Materials: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Glass and specialized plastics are the primary materials for constructing PBRC units.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These materials offer the necessary transparency for sunlight penetration while maintaining durability and resistance to environmental factors.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2.   Structural Components: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framework of PBRC units may involve metals or advanced composites.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Structural integrity is paramount, especially for large~scale installations where external forces such as wind and snow loads must be considered.</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3.   Photobioreactor Components: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Cultivation chambers are often made of transparent materials, shaped to optimize light exposure.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Internal components, such as pumps, sensors, and nutrient delivery systems, are typically made from corrosion~resistant materials to ensure longevity.</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4.   Light Sources: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LEDs are commonly used as light sources in PBRC units due to their energy efficiency and tunable spectra.</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Advanced lighting technologies, such as fiber optics, are explored to enhance light distribution within the cultivation chamber.</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5.   Control and Automation Systems: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Electronic components and sensors are integral to the control and automation systems of PBRC.</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Programmable Logic Controllers (PLCs) and microcontrollers manage the dynamic adjustments required for maintaining optimal growth conditions.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6.   Nutrient Delivery Systems: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Tubing and distribution networks for nutrient delivery are typically made from materials resistant to corrosion and chemical degradation.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Precision in nutrient delivery is crucial for sustaining optimal conditions for microorganism growth.</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  Quality Control and Standardization in PBRC Fabrication  </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1.   Non~Destructive Testing: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Techniques such as ultrasonic testing and radiographic inspection ensure the integrity of materials and welds without causing damage.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Non~destructive testing is performed at various stages of manufacturing to identify potential issues early in the process.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2.   Adherence to Industry Standards: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manufacturing follows established industry standards to guarantee safety, performance, and compatibility with existing systems.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Certifications from regulatory bodies provide assurance of compliance with environmental and quality standards.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3.   Simulated Environments for Testing: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PBRC units undergo testing in simulated environments to mimic real~world conditions.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This testing phase assesses the functionality of the unit under varying light intensities, temperature ranges, and nutrient concentrations.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4.   Iterative Design and Feedback: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manufacturing process incorporates an iterative design approach based on feedback from testing.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Continuous improvement is a hallmark of PBRC fabrication, ensuring that each generation of units surpasses the performance of its predecessors.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meticulous crafting of PBRC units from conceptualization to delivery reflects the commitment to excellence in sustainable technology. The marriage of biological principles with engineering precision is exemplified in the manufacturing process, laying the </w:t>
      </w:r>
      <w:r w:rsidRPr="00E623A4">
        <w:rPr>
          <w:rFonts w:ascii="Times New Roman" w:hAnsi="Times New Roman" w:cs="Times New Roman"/>
          <w:sz w:val="24"/>
          <w:szCs w:val="24"/>
          <w:lang w:val="en-US"/>
        </w:rPr>
        <w:lastRenderedPageBreak/>
        <w:t>foundation for PBRC's role as a transformative force in achieving Sustainable Development Goal 8.1 and beyond.</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Structural Insights into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Understanding the design principles of a PBRC system is paramount for optimizing its performance and achieving sustainability goals. This section delves into the structural considerations that define PBRC units, exploring different configurations, their advantages, and the strategic placement for optimal functionality.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Design Principles of a PBRC System  </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1.   Tubular Configurations: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One prevalent design is the tubular PBRC configuration, where transparent tubes house the microorganism cultivation.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This design maximizes surface area exposed to sunlight, promoting efficient photosynthesis.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2.   Flat~Panel Configurations: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Flat~panel PBRC designs employ transparent sheets to create a planar cultivation surface.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This design offers advantages in terms of simplicity, ease of maintenance, and scalability for large~scale installations.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3.   Integration with Existing Infrastructure: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systems are often designed to integrate seamlessly with existing infrastructure in industrial settings.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Retrofitting allows for the incorporation of PBRC technology into processes like wastewater treatment or carbon capture.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Different Types of PBRC Structures and Their Applications  </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1.   Closed System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Closed PBRC systems isolate microorganisms from the external environment, offering precise control over growth conditions.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This design minimizes contamination risks and allows for year~round cultivation.</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2.   Open System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Open PBRC systems expose microorganisms to the external environment, utilizing natural sunlight.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While more susceptible to contamination, open systems are advantageous for certain applications and can reduce energy consumption.</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3.   Modular PBRC Units: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Modular PBRC units consist of interconnected modules, providing flexibility and scalability.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This design allows for incremental expansion, making it adaptable to varying production needs.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4.   Vertical PBRC Systems: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Vertical PBRC configurations involve stacked cultivation layers, optimizing land use.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This design is particularly useful in urban settings where space is limited.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Considerations for Optimal PBRC Placement and Installation  </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1.   Sunlight Exposure: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placement of PBRC units must prioritize maximum sunlight exposure.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Factors such as latitude, local weather patterns, and potential shading from surrounding structures influence the decision on installation sites.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2.   Accessibility for Maintenance: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Accessibility is a crucial consideration to facilitate routine maintenance and harvesting procedures.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Proper spacing and arrangement ensure ease of access for technicians and minimize downtime.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3.   Integration with Existing Infrastructure: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 industrial applications, PBRC units should be strategically placed to complement existing processes.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Integration with wastewater treatment plants, power generation facilities, or manufacturing sites enhances overall efficiency.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4.   Environmental Impact Assessment: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~Before installation, an environmental impact assessment evaluates potential effects on local ecosystems.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Mitigation strategies may be implemented to minimize any adverse effects on flora, fauna, or water resources.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5.   Scalability and Expansion: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systems are designed with scalability in mind.</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Considerations for future expansion should be integrated into the initial design to accommodate growing production demands.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6.   Community and Regulatory Engagement</w:t>
      </w:r>
      <w:r w:rsidRPr="00E623A4">
        <w:rPr>
          <w:rFonts w:ascii="Times New Roman" w:hAnsi="Times New Roman" w:cs="Times New Roman"/>
          <w:sz w:val="24"/>
          <w:szCs w:val="24"/>
          <w:lang w:val="en-US"/>
        </w:rPr>
        <w:t xml:space="preserve">: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Collaboration with local communities and adherence to regulatory requirements are vital aspects of PBRC installation.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Transparent communication and engagement help build trust and foster a positive relationship with stakeholders.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strategic placement and thoughtful design of PBRC units contribute not only to their efficiency but also to their broader impact on sustainable development. As we explore the applications and success stories of PBRC in subsequent chapters, the importance of these structural considerations will become even more apparent.</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Environmental Impact Assessment: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~Before installation, an environmental impact assessment evaluates potential effects on local ecosystems.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Mitigation strategies may be implemented to minimize any adverse effects on flora, fauna, or water resources.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Scalability and Expansion: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systems are designed with scalability in mind.</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Considerations for future expansion should be integrated into the initial design to accommodate growing production demands.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Community and Regulatory Engagement: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Collaboration with local communities and adherence to regulatory requirements are vital aspects of PBRC installation.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Transparent communication and engagement help build trust and foster a positive relationship with stakeholders.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strategic placement and thoughtful design of PBRC units contribute not only to their individual efficiency but also to their broader impact on sustainable development. As we explore the applications and success stories of PBRC in subsequent chapters, the importance of these structural considerations will become even more apparent.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Conclusion: Shaping a Sustainable Future with PBRC  </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this chapter, we've journeyed through the manufacturing intricacies, structural design principles, and strategic considerations that define the making of PBRC. From the initial concept to the placement of these systems in real~world applications, every step is a testament to the multidisciplinary nature of this technology.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PBRC's journey from the drawing board to installation embodies a commitment to precision, sustainability, and a vision for a future where economic growth harmonizes with environmental responsibility. The manufacturing intricacies ensure reliability, the structural design optimizes efficiency, and strategic considerations integrate PBRC seamlessly into diverse industries.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we move forward, the subsequent chapters will unravel the real~world impact of PBRC in achieving Sustainable Development Goal 8.1, its contributions to green energy </w:t>
      </w:r>
      <w:r w:rsidRPr="00E623A4">
        <w:rPr>
          <w:rFonts w:ascii="Times New Roman" w:hAnsi="Times New Roman" w:cs="Times New Roman"/>
          <w:sz w:val="24"/>
          <w:szCs w:val="24"/>
          <w:lang w:val="en-US"/>
        </w:rPr>
        <w:lastRenderedPageBreak/>
        <w:t>initiatives, and the transformative potential it holds for industries and economies globally. PBRC, as we've come to understand, is not merely a technological innovation but a catalyst for shaping a sustainable and prosperous future.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924C4A">
      <w:pPr>
        <w:pStyle w:val="Titolo1"/>
        <w:rPr>
          <w:rFonts w:cs="Times New Roman"/>
          <w:lang w:val="en-US"/>
        </w:rPr>
      </w:pPr>
      <w:bookmarkStart w:id="7" w:name="_Toc153380787"/>
      <w:r w:rsidRPr="00E623A4">
        <w:rPr>
          <w:rFonts w:cs="Times New Roman"/>
          <w:lang w:val="en-US"/>
        </w:rPr>
        <w:lastRenderedPageBreak/>
        <w:t>Chapter 4: Structural Insights into PBRC</w:t>
      </w:r>
      <w:bookmarkEnd w:id="7"/>
    </w:p>
    <w:p w:rsidR="00924C4A" w:rsidRPr="00E623A4" w:rsidRDefault="00924C4A" w:rsidP="00C458B0">
      <w:pPr>
        <w:pStyle w:val="Nessunaspaziatura"/>
        <w:spacing w:line="360" w:lineRule="auto"/>
        <w:jc w:val="both"/>
        <w:rPr>
          <w:rFonts w:ascii="Times New Roman" w:hAnsi="Times New Roman" w:cs="Times New Roman"/>
          <w:sz w:val="24"/>
          <w:szCs w:val="24"/>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photobioreactor covered by this report was called Photobioreactor Continuous precisely due to the continuous nature of the production process and will be referred to below by the acronym PBRC.</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PBRC is essentially made up of a large watertight container (parallelepiped) in vibrated reinforced concrete, very similar to an Imhoff biological tank but, obviously, constructed in a different way.</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volume of the tank, thermally insulated from the outside, is divided transversally into two macro-sectors whose only length is different from each other.</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longer volume the cultivation of microalgae will take place, while in the shorter volume the gravimetric separation of the biomass will take place.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Therefore, exclusively in the cultivation sector, there is heating from below via radiant floor panels.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cultivation sector is made up of several panels, appropriately arranged to create a sinuous path.</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These panels are made of plastic sheets with side-emitting fiber optic cables inside.</w:t>
      </w:r>
    </w:p>
    <w:p w:rsidR="00F649AC" w:rsidRPr="00E623A4" w:rsidRDefault="00F649AC" w:rsidP="00563A49">
      <w:pPr>
        <w:jc w:val="both"/>
        <w:rPr>
          <w:rFonts w:ascii="Times New Roman" w:hAnsi="Times New Roman" w:cs="Times New Roman"/>
          <w:b/>
          <w:sz w:val="24"/>
          <w:szCs w:val="24"/>
          <w:lang w:val="en-US"/>
        </w:rPr>
      </w:pPr>
      <w:r w:rsidRPr="00E623A4">
        <w:rPr>
          <w:rFonts w:ascii="Times New Roman" w:hAnsi="Times New Roman" w:cs="Times New Roman"/>
          <w:b/>
          <w:sz w:val="24"/>
          <w:szCs w:val="24"/>
          <w:lang w:val="en-US"/>
        </w:rPr>
        <w:lastRenderedPageBreak/>
        <w:t>General operation</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From the point of entry into the cultivation sector, the matrix containing the inoculum (initial or residual after harvesting) is distributed homogeneously through a perforated tube closed at the top. The tube positioned in this way, thanks to the holes, with an overall section smaller than the section of the tube, will ensure a homogeneous distribution of the substrate, due to the "reverse return" dynamics [Rossi, 2003] completed at the point of exit from the culture volume (top , using an identical and inverted tube).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Along the sinuous path, the nutritional elements are supplied in a manner appropriate to the microalgal growth phase, to the microalgae species as well as to the final product to be obtained: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NPK and CO </w:t>
      </w:r>
      <w:r w:rsidRPr="00E623A4">
        <w:rPr>
          <w:rFonts w:ascii="Times New Roman" w:hAnsi="Times New Roman" w:cs="Times New Roman"/>
          <w:sz w:val="24"/>
          <w:szCs w:val="24"/>
          <w:vertAlign w:val="subscript"/>
          <w:lang w:val="en-US"/>
        </w:rPr>
        <w:t xml:space="preserve">2 </w:t>
      </w:r>
      <w:r w:rsidRPr="00E623A4">
        <w:rPr>
          <w:rFonts w:ascii="Times New Roman" w:hAnsi="Times New Roman" w:cs="Times New Roman"/>
          <w:sz w:val="24"/>
          <w:szCs w:val="24"/>
          <w:lang w:val="en-US"/>
        </w:rPr>
        <w:t>with comb distributors equipped with valves for dosing and light via the panels containing the fiber optic cables.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Upon exiting the culture volume, the substrate receives a high frequency acoustic treatment (using a sonotrode cavitational ), then it is led further down (halfway up), where through a horizontal perforated tube, closed at the opposite end, it is released into the collection volume.From here the substrate (with the fractionated </w:t>
      </w:r>
      <w:r w:rsidRPr="00E623A4">
        <w:rPr>
          <w:rFonts w:ascii="Times New Roman" w:hAnsi="Times New Roman" w:cs="Times New Roman"/>
          <w:sz w:val="24"/>
          <w:szCs w:val="24"/>
          <w:lang w:val="en-US"/>
        </w:rPr>
        <w:lastRenderedPageBreak/>
        <w:t>unicellular organisms), undergoing gravimetric effects in the relative absence of transversal disturbances, proceeds to separate into three components, all extracted on the opposite side.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oleic component (high) and the protein component (low) are extracted according to flow rates correlated to the concentration of the relative solute (detected by suitable densitometers ).</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central component, of adequate concentration to be repopulated at the same level during the following round, will be reintroduced at the entrance.</w:t>
      </w:r>
    </w:p>
    <w:p w:rsidR="00F649AC" w:rsidRPr="00E623A4" w:rsidRDefault="00F649AC" w:rsidP="00563A49">
      <w:pPr>
        <w:jc w:val="both"/>
        <w:rPr>
          <w:rFonts w:ascii="Times New Roman" w:hAnsi="Times New Roman" w:cs="Times New Roman"/>
          <w:b/>
          <w:sz w:val="24"/>
          <w:szCs w:val="24"/>
          <w:lang w:val="en-US"/>
        </w:rPr>
      </w:pPr>
    </w:p>
    <w:p w:rsidR="00F649AC" w:rsidRPr="00E623A4" w:rsidRDefault="00F649AC" w:rsidP="00563A49">
      <w:pPr>
        <w:jc w:val="both"/>
        <w:rPr>
          <w:rFonts w:ascii="Times New Roman" w:hAnsi="Times New Roman" w:cs="Times New Roman"/>
          <w:b/>
          <w:sz w:val="24"/>
          <w:szCs w:val="24"/>
          <w:lang w:val="en-US"/>
        </w:rPr>
      </w:pPr>
      <w:r w:rsidRPr="00E623A4">
        <w:rPr>
          <w:rFonts w:ascii="Times New Roman" w:hAnsi="Times New Roman" w:cs="Times New Roman"/>
          <w:b/>
          <w:sz w:val="24"/>
          <w:szCs w:val="24"/>
          <w:lang w:val="en-US"/>
        </w:rPr>
        <w:t xml:space="preserve"> Operational analysis of the PBRC</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We want to analyze the behavior of PBRC both in the cultivation phase and in the microalgae separation phase, and highlight how it addresses some limitations of currently existing technologies.</w:t>
      </w:r>
    </w:p>
    <w:p w:rsidR="00F649AC" w:rsidRPr="00E623A4" w:rsidRDefault="00F649AC" w:rsidP="00563A49">
      <w:pPr>
        <w:jc w:val="both"/>
        <w:rPr>
          <w:rFonts w:ascii="Times New Roman" w:hAnsi="Times New Roman" w:cs="Times New Roman"/>
          <w:b/>
          <w:sz w:val="24"/>
          <w:szCs w:val="24"/>
          <w:u w:val="single"/>
          <w:lang w:val="en-US"/>
        </w:rPr>
      </w:pPr>
    </w:p>
    <w:p w:rsidR="00F649AC" w:rsidRPr="00E623A4" w:rsidRDefault="00F649AC" w:rsidP="00563A49">
      <w:pPr>
        <w:jc w:val="both"/>
        <w:rPr>
          <w:rFonts w:ascii="Times New Roman" w:hAnsi="Times New Roman" w:cs="Times New Roman"/>
          <w:b/>
          <w:sz w:val="24"/>
          <w:szCs w:val="24"/>
          <w:lang w:val="en-US"/>
        </w:rPr>
      </w:pPr>
      <w:r w:rsidRPr="00E623A4">
        <w:rPr>
          <w:rFonts w:ascii="Times New Roman" w:hAnsi="Times New Roman" w:cs="Times New Roman"/>
          <w:b/>
          <w:sz w:val="24"/>
          <w:szCs w:val="24"/>
          <w:lang w:val="en-US"/>
        </w:rPr>
        <w:t xml:space="preserve"> The cultivation phase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To describe the functioning in the microalgal growth phase, reference will be made to some parameters already addressed in general.</w:t>
      </w:r>
    </w:p>
    <w:p w:rsidR="00F649AC" w:rsidRPr="00E623A4" w:rsidRDefault="00F649AC" w:rsidP="00563A49">
      <w:pPr>
        <w:jc w:val="both"/>
        <w:rPr>
          <w:rFonts w:ascii="Times New Roman" w:hAnsi="Times New Roman" w:cs="Times New Roman"/>
          <w:b/>
          <w:sz w:val="24"/>
          <w:szCs w:val="24"/>
          <w:u w:val="single"/>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Species of algae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vertAlign w:val="subscript"/>
          <w:lang w:val="en-US"/>
        </w:rPr>
        <w:t xml:space="preserve">2 </w:t>
      </w:r>
      <w:r w:rsidRPr="00E623A4">
        <w:rPr>
          <w:rFonts w:ascii="Times New Roman" w:hAnsi="Times New Roman" w:cs="Times New Roman"/>
          <w:sz w:val="24"/>
          <w:szCs w:val="24"/>
          <w:lang w:val="en-US"/>
        </w:rPr>
        <w:t>, nutrients, light, pH) will vary based on the species of microalgae .</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plant in question has the necessary characteristics to easily vary the growth conditions: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provide the ideal growth temperature via radiant panels;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dose CO </w:t>
      </w:r>
      <w:r w:rsidRPr="00E623A4">
        <w:rPr>
          <w:rFonts w:ascii="Times New Roman" w:hAnsi="Times New Roman" w:cs="Times New Roman"/>
          <w:sz w:val="24"/>
          <w:szCs w:val="24"/>
          <w:vertAlign w:val="subscript"/>
          <w:lang w:val="en-US"/>
        </w:rPr>
        <w:t xml:space="preserve">2 </w:t>
      </w:r>
      <w:r w:rsidRPr="00E623A4">
        <w:rPr>
          <w:rFonts w:ascii="Times New Roman" w:hAnsi="Times New Roman" w:cs="Times New Roman"/>
          <w:sz w:val="24"/>
          <w:szCs w:val="24"/>
          <w:lang w:val="en-US"/>
        </w:rPr>
        <w:t>and nutrients in a manner proportionate to the different growth phase, also allowing pH control;</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illuminate the crop by varying the light intensities where the density of the fluid will vary, all regardless of environmental conditions.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All this allows the PBRC to host a wider range of microalgal species.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 xml:space="preserve">CO </w:t>
      </w:r>
      <w:r w:rsidRPr="00E623A4">
        <w:rPr>
          <w:rFonts w:ascii="Times New Roman" w:hAnsi="Times New Roman" w:cs="Times New Roman"/>
          <w:i/>
          <w:sz w:val="24"/>
          <w:szCs w:val="24"/>
          <w:u w:val="single"/>
          <w:vertAlign w:val="subscript"/>
          <w:lang w:val="en-US"/>
        </w:rPr>
        <w:t xml:space="preserve">2 </w:t>
      </w:r>
      <w:r w:rsidRPr="00E623A4">
        <w:rPr>
          <w:rFonts w:ascii="Times New Roman" w:hAnsi="Times New Roman" w:cs="Times New Roman"/>
          <w:i/>
          <w:sz w:val="24"/>
          <w:szCs w:val="24"/>
          <w:u w:val="single"/>
          <w:lang w:val="en-US"/>
        </w:rPr>
        <w:t>and nutrients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xml:space="preserve">The CO </w:t>
      </w:r>
      <w:r w:rsidRPr="00E623A4">
        <w:rPr>
          <w:rFonts w:ascii="Times New Roman" w:hAnsi="Times New Roman" w:cs="Times New Roman"/>
          <w:sz w:val="24"/>
          <w:szCs w:val="24"/>
          <w:vertAlign w:val="subscript"/>
          <w:lang w:val="en-US"/>
        </w:rPr>
        <w:t xml:space="preserve">2 </w:t>
      </w:r>
      <w:r w:rsidRPr="00E623A4">
        <w:rPr>
          <w:rFonts w:ascii="Times New Roman" w:hAnsi="Times New Roman" w:cs="Times New Roman"/>
          <w:sz w:val="24"/>
          <w:szCs w:val="24"/>
          <w:lang w:val="en-US"/>
        </w:rPr>
        <w:t>and nutrients (NPK salts) are introduced with comb distributors equipped with dosing valves, so as to distribute exactly the right quantity in the different growth phases.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Light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dividing panels contained in the culture macrovolume, in addition to creating a sinuous path around which the microalgal solution moves, have the fundamental task of acting as a light source to carry out photosynthesis.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These are arranged at a distance between 25 and 30 [cm] and, since they illuminate from both directions, there is an attenuation of the light in a length of only 12.5 – 15 [cm], much lower than the limit maximum expected in </w:t>
      </w:r>
      <w:r w:rsidRPr="00E623A4">
        <w:rPr>
          <w:rFonts w:ascii="Times New Roman" w:hAnsi="Times New Roman" w:cs="Times New Roman"/>
          <w:i/>
          <w:sz w:val="24"/>
          <w:szCs w:val="24"/>
          <w:lang w:val="en-US"/>
        </w:rPr>
        <w:t xml:space="preserve">open ponds </w:t>
      </w:r>
      <w:r w:rsidRPr="00E623A4">
        <w:rPr>
          <w:rFonts w:ascii="Times New Roman" w:hAnsi="Times New Roman" w:cs="Times New Roman"/>
          <w:sz w:val="24"/>
          <w:szCs w:val="24"/>
          <w:lang w:val="en-US"/>
        </w:rPr>
        <w:t>, i.e. 30 [cm] [Richmond, 2004].</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i/>
          <w:sz w:val="24"/>
          <w:szCs w:val="24"/>
          <w:lang w:val="en-US"/>
        </w:rPr>
        <w:t xml:space="preserve">side glow </w:t>
      </w:r>
      <w:r w:rsidRPr="00E623A4">
        <w:rPr>
          <w:rFonts w:ascii="Times New Roman" w:hAnsi="Times New Roman" w:cs="Times New Roman"/>
          <w:sz w:val="24"/>
          <w:szCs w:val="24"/>
          <w:lang w:val="en-US"/>
        </w:rPr>
        <w:t>optical fiber cable is contained, vacuum-packed(with lateral emission). The two sheets are heat-sealed to each other at the edges and in intermediate sections, and fixed inside the tank with appropriate guides.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light intensity, which enters from one end of the cable, will disperse laterally,</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then it will gradually decrease as it proceeds towards the exit end.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To guarantee homogeneous light diffusion over the entire surface, the cable is arranged, as can be seen in Figure 3.1, so that every infinitesimal section of the cable's length is flanked by the corresponding section opposite in intensity.</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Each panel will have its own dedicated illuminator controlled by PLC ( </w:t>
      </w:r>
      <w:r w:rsidRPr="00E623A4">
        <w:rPr>
          <w:rFonts w:ascii="Times New Roman" w:hAnsi="Times New Roman" w:cs="Times New Roman"/>
          <w:bCs/>
          <w:sz w:val="24"/>
          <w:szCs w:val="24"/>
          <w:lang w:val="en-US"/>
        </w:rPr>
        <w:t xml:space="preserve">Programmable Logic Controller) </w:t>
      </w:r>
      <w:r w:rsidRPr="00E623A4">
        <w:rPr>
          <w:rFonts w:ascii="Times New Roman" w:hAnsi="Times New Roman" w:cs="Times New Roman"/>
          <w:sz w:val="24"/>
          <w:szCs w:val="24"/>
          <w:lang w:val="en-US"/>
        </w:rPr>
        <w:t>, to dose frequency and intensity (power) as the series of panels progresses, according to the programmed microalgal growth rhythms.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advantages of using this technology are notable: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Cs/>
          <w:sz w:val="24"/>
          <w:szCs w:val="24"/>
          <w:lang w:val="en-US"/>
        </w:rPr>
        <w:t xml:space="preserve">- the optical fiber emits cold light </w:t>
      </w:r>
      <w:r w:rsidRPr="00E623A4">
        <w:rPr>
          <w:rFonts w:ascii="Times New Roman" w:hAnsi="Times New Roman" w:cs="Times New Roman"/>
          <w:sz w:val="24"/>
          <w:szCs w:val="24"/>
          <w:lang w:val="en-US"/>
        </w:rPr>
        <w:t>as there is no heat transport.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avoids the use of cooling systems, as occurs in closed photobioreactors that use sunlight [ Mata et al., 2010]</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optical fiber does not carry electricity</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w:t>
      </w:r>
      <w:r w:rsidRPr="00E623A4">
        <w:rPr>
          <w:rFonts w:ascii="Times New Roman" w:hAnsi="Times New Roman" w:cs="Times New Roman"/>
          <w:bCs/>
          <w:sz w:val="24"/>
          <w:szCs w:val="24"/>
          <w:lang w:val="en-US"/>
        </w:rPr>
        <w:t xml:space="preserve">the optical fiber emits pure light </w:t>
      </w:r>
      <w:r w:rsidRPr="00E623A4">
        <w:rPr>
          <w:rFonts w:ascii="Times New Roman" w:hAnsi="Times New Roman" w:cs="Times New Roman"/>
          <w:sz w:val="24"/>
          <w:szCs w:val="24"/>
          <w:lang w:val="en-US"/>
        </w:rPr>
        <w:t>as it is free of UVA and Infrared rays.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This allows microalgae to be given exclusively the portion of the electromagnetic spectrum necessary for photosynthesis (PAR), as shown in Figure 1.3.</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select the electromagnetic spectrum, in order to use a smaller part of the PAR, the one that favors photosynthetic processes in microalgae, i.e. the wavelengths that correspond to the colors red and blue/violet [ Choi et al., 2015].</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possibility of subjecting the culture to intermittent light/dark cycles with variable frequencies, in order to characterize the final product of the system, since at different light frequencies the microalgal cells are stressed and induced to modify their composition [ Choi et al., 2015].</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independence from atmospheric conditions and day/night and seasonal cycles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confer, in each phase of development of the microalgal culture, the light intensity necessary to maximize the specific growth rate µ, avoiding the phenomenon of photoinhibition (Figure 3.2) [ Chisti , 2007].</w:t>
      </w:r>
    </w:p>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noProof/>
          <w:sz w:val="24"/>
          <w:szCs w:val="24"/>
          <w:lang w:eastAsia="it-IT"/>
        </w:rPr>
        <w:lastRenderedPageBreak/>
        <w:drawing>
          <wp:inline distT="0" distB="0" distL="0" distR="0">
            <wp:extent cx="3383915" cy="1746885"/>
            <wp:effectExtent l="0" t="0" r="698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83915" cy="1746885"/>
                    </a:xfrm>
                    <a:prstGeom prst="rect">
                      <a:avLst/>
                    </a:prstGeom>
                    <a:noFill/>
                    <a:ln>
                      <a:noFill/>
                    </a:ln>
                  </pic:spPr>
                </pic:pic>
              </a:graphicData>
            </a:graphic>
          </wp:inline>
        </w:drawing>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Figure 3.2 </w:t>
      </w:r>
      <w:r w:rsidRPr="00E623A4">
        <w:rPr>
          <w:rFonts w:ascii="Times New Roman" w:hAnsi="Times New Roman" w:cs="Times New Roman"/>
          <w:sz w:val="24"/>
          <w:szCs w:val="24"/>
          <w:lang w:val="en-US"/>
        </w:rPr>
        <w:t>- Effect of light intensity on the specific growth rate of microalgae</w:t>
      </w:r>
    </w:p>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lang w:val="en-US"/>
        </w:rPr>
        <w:t xml:space="preserve">- it is possible to integrate FER processes (renewable energy sources) and optical concentrators into the lighting system, as described by Chen et al. </w:t>
      </w:r>
      <w:r w:rsidRPr="00E623A4">
        <w:rPr>
          <w:rFonts w:ascii="Times New Roman" w:hAnsi="Times New Roman" w:cs="Times New Roman"/>
          <w:sz w:val="24"/>
          <w:szCs w:val="24"/>
        </w:rPr>
        <w:t>(2011) in Table 3, for significant energy savings.</w:t>
      </w:r>
    </w:p>
    <w:tbl>
      <w:tblPr>
        <w:tblStyle w:val="Elencochiaro1"/>
        <w:tblW w:w="0" w:type="auto"/>
        <w:tblLook w:val="04A0"/>
      </w:tblPr>
      <w:tblGrid>
        <w:gridCol w:w="1457"/>
        <w:gridCol w:w="1624"/>
        <w:gridCol w:w="1335"/>
        <w:gridCol w:w="1469"/>
      </w:tblGrid>
      <w:tr w:rsidR="00F649AC" w:rsidRPr="0094432E" w:rsidTr="00F649AC">
        <w:trPr>
          <w:cnfStyle w:val="100000000000"/>
        </w:trPr>
        <w:tc>
          <w:tcPr>
            <w:cnfStyle w:val="001000000000"/>
            <w:tcW w:w="0" w:type="auto"/>
            <w:tcBorders>
              <w:top w:val="single" w:sz="8" w:space="0" w:color="000000" w:themeColor="text1"/>
              <w:left w:val="single" w:sz="8" w:space="0" w:color="000000" w:themeColor="text1"/>
              <w:bottom w:val="nil"/>
              <w:right w:val="nil"/>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Light source</w:t>
            </w:r>
          </w:p>
        </w:tc>
        <w:tc>
          <w:tcPr>
            <w:tcW w:w="0" w:type="auto"/>
            <w:tcBorders>
              <w:top w:val="single" w:sz="8" w:space="0" w:color="000000" w:themeColor="text1"/>
              <w:left w:val="nil"/>
              <w:bottom w:val="nil"/>
              <w:right w:val="nil"/>
            </w:tcBorders>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Characteristics</w:t>
            </w:r>
          </w:p>
        </w:tc>
        <w:tc>
          <w:tcPr>
            <w:tcW w:w="0" w:type="auto"/>
            <w:tcBorders>
              <w:top w:val="single" w:sz="8" w:space="0" w:color="000000" w:themeColor="text1"/>
              <w:left w:val="nil"/>
              <w:bottom w:val="nil"/>
              <w:right w:val="nil"/>
            </w:tcBorders>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Operational Stability</w:t>
            </w:r>
          </w:p>
        </w:tc>
        <w:tc>
          <w:tcPr>
            <w:tcW w:w="0" w:type="auto"/>
            <w:tcBorders>
              <w:top w:val="single" w:sz="8" w:space="0" w:color="000000" w:themeColor="text1"/>
              <w:left w:val="nil"/>
              <w:bottom w:val="nil"/>
              <w:right w:val="single" w:sz="8" w:space="0" w:color="000000" w:themeColor="text1"/>
            </w:tcBorders>
            <w:vAlign w:val="center"/>
            <w:hideMark/>
          </w:tcPr>
          <w:p w:rsidR="00F649AC" w:rsidRPr="00703D25" w:rsidRDefault="00F649AC" w:rsidP="00563A49">
            <w:pPr>
              <w:jc w:val="both"/>
              <w:cnfStyle w:val="100000000000"/>
              <w:rPr>
                <w:rFonts w:ascii="Times New Roman" w:hAnsi="Times New Roman" w:cs="Times New Roman"/>
                <w:sz w:val="24"/>
                <w:szCs w:val="24"/>
                <w:lang w:val="en-US"/>
              </w:rPr>
            </w:pPr>
            <w:r w:rsidRPr="00703D25">
              <w:rPr>
                <w:rFonts w:ascii="Times New Roman" w:hAnsi="Times New Roman" w:cs="Times New Roman"/>
                <w:sz w:val="24"/>
                <w:szCs w:val="24"/>
                <w:lang w:val="en-US"/>
              </w:rPr>
              <w:t xml:space="preserve">Electricity Consumption </w:t>
            </w:r>
            <w:r w:rsidRPr="00703D25">
              <w:rPr>
                <w:rFonts w:ascii="Times New Roman" w:hAnsi="Times New Roman" w:cs="Times New Roman"/>
                <w:sz w:val="24"/>
                <w:szCs w:val="24"/>
                <w:vertAlign w:val="superscript"/>
                <w:lang w:val="en-US"/>
              </w:rPr>
              <w:t xml:space="preserve">at </w:t>
            </w:r>
            <w:r w:rsidRPr="00703D25">
              <w:rPr>
                <w:rFonts w:ascii="Times New Roman" w:hAnsi="Times New Roman" w:cs="Times New Roman"/>
                <w:sz w:val="24"/>
                <w:szCs w:val="24"/>
                <w:lang w:val="en-US"/>
              </w:rPr>
              <w:t>(kW/h)</w:t>
            </w:r>
          </w:p>
        </w:tc>
      </w:tr>
      <w:tr w:rsidR="00F649AC" w:rsidRPr="00E623A4" w:rsidTr="00F649AC">
        <w:trPr>
          <w:cnfStyle w:val="000000100000"/>
        </w:trPr>
        <w:tc>
          <w:tcPr>
            <w:cnfStyle w:val="001000000000"/>
            <w:tcW w:w="0" w:type="auto"/>
            <w:tcBorders>
              <w:right w:val="nil"/>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Conventional artificial light sources</w:t>
            </w:r>
          </w:p>
        </w:tc>
        <w:tc>
          <w:tcPr>
            <w:tcW w:w="0" w:type="auto"/>
            <w:tcBorders>
              <w:left w:val="nil"/>
              <w:right w:val="nil"/>
            </w:tcBorders>
            <w:vAlign w:val="center"/>
            <w:hideMark/>
          </w:tcPr>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 xml:space="preserve">Higher biomass productivity, higher stability, large lighting area, low construction </w:t>
            </w:r>
            <w:r w:rsidRPr="00703D25">
              <w:rPr>
                <w:rFonts w:ascii="Times New Roman" w:hAnsi="Times New Roman" w:cs="Times New Roman"/>
                <w:sz w:val="24"/>
                <w:szCs w:val="24"/>
                <w:lang w:val="en-US"/>
              </w:rPr>
              <w:lastRenderedPageBreak/>
              <w:t>cost</w:t>
            </w:r>
          </w:p>
        </w:tc>
        <w:tc>
          <w:tcPr>
            <w:tcW w:w="0" w:type="auto"/>
            <w:tcBorders>
              <w:left w:val="nil"/>
              <w:right w:val="nil"/>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lastRenderedPageBreak/>
              <w:t>High</w:t>
            </w:r>
          </w:p>
        </w:tc>
        <w:tc>
          <w:tcPr>
            <w:tcW w:w="0" w:type="auto"/>
            <w:tcBorders>
              <w:left w:val="nil"/>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40.32</w:t>
            </w:r>
          </w:p>
        </w:tc>
      </w:tr>
      <w:tr w:rsidR="00F649AC" w:rsidRPr="00E623A4" w:rsidTr="00F649AC">
        <w:tc>
          <w:tcPr>
            <w:cnfStyle w:val="001000000000"/>
            <w:tcW w:w="0" w:type="auto"/>
            <w:tcBorders>
              <w:top w:val="nil"/>
              <w:left w:val="single" w:sz="8" w:space="0" w:color="000000" w:themeColor="text1"/>
              <w:bottom w:val="nil"/>
              <w:right w:val="nil"/>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lastRenderedPageBreak/>
              <w:t>LEDs</w:t>
            </w:r>
          </w:p>
        </w:tc>
        <w:tc>
          <w:tcPr>
            <w:tcW w:w="0" w:type="auto"/>
            <w:tcBorders>
              <w:top w:val="nil"/>
              <w:left w:val="nil"/>
              <w:bottom w:val="nil"/>
              <w:right w:val="nil"/>
            </w:tcBorders>
            <w:vAlign w:val="center"/>
            <w:hideMark/>
          </w:tcPr>
          <w:p w:rsidR="00F649AC" w:rsidRPr="00703D25" w:rsidRDefault="00F649AC" w:rsidP="00563A49">
            <w:pPr>
              <w:jc w:val="both"/>
              <w:cnfStyle w:val="000000000000"/>
              <w:rPr>
                <w:rFonts w:ascii="Times New Roman" w:hAnsi="Times New Roman" w:cs="Times New Roman"/>
                <w:sz w:val="24"/>
                <w:szCs w:val="24"/>
                <w:lang w:val="en-US"/>
              </w:rPr>
            </w:pPr>
            <w:r w:rsidRPr="00703D25">
              <w:rPr>
                <w:rFonts w:ascii="Times New Roman" w:hAnsi="Times New Roman" w:cs="Times New Roman"/>
                <w:sz w:val="24"/>
                <w:szCs w:val="24"/>
                <w:lang w:val="en-US"/>
              </w:rPr>
              <w:t xml:space="preserve">Lower power consumption, lower heat generation, longer life expectancy, </w:t>
            </w:r>
            <w:r w:rsidRPr="00703D25">
              <w:rPr>
                <w:rFonts w:ascii="Times New Roman" w:hAnsi="Times New Roman" w:cs="Times New Roman"/>
                <w:sz w:val="24"/>
                <w:szCs w:val="24"/>
                <w:lang w:val="en-US"/>
              </w:rPr>
              <w:br/>
              <w:t>higher on-off switching frequency tolerance, higher stability, low construction cost</w:t>
            </w:r>
          </w:p>
        </w:tc>
        <w:tc>
          <w:tcPr>
            <w:tcW w:w="0" w:type="auto"/>
            <w:tcBorders>
              <w:top w:val="nil"/>
              <w:left w:val="nil"/>
              <w:bottom w:val="nil"/>
              <w:right w:val="nil"/>
            </w:tcBorders>
            <w:vAlign w:val="center"/>
            <w:hideMark/>
          </w:tcPr>
          <w:p w:rsidR="00F649AC" w:rsidRPr="00E623A4" w:rsidRDefault="00F649AC" w:rsidP="00563A49">
            <w:pPr>
              <w:jc w:val="both"/>
              <w:cnfStyle w:val="000000000000"/>
              <w:rPr>
                <w:rFonts w:ascii="Times New Roman" w:hAnsi="Times New Roman" w:cs="Times New Roman"/>
                <w:sz w:val="24"/>
                <w:szCs w:val="24"/>
              </w:rPr>
            </w:pPr>
            <w:r w:rsidRPr="00E623A4">
              <w:rPr>
                <w:rFonts w:ascii="Times New Roman" w:hAnsi="Times New Roman" w:cs="Times New Roman"/>
                <w:sz w:val="24"/>
                <w:szCs w:val="24"/>
              </w:rPr>
              <w:t>High</w:t>
            </w:r>
          </w:p>
        </w:tc>
        <w:tc>
          <w:tcPr>
            <w:tcW w:w="0" w:type="auto"/>
            <w:tcBorders>
              <w:top w:val="nil"/>
              <w:left w:val="nil"/>
              <w:bottom w:val="nil"/>
              <w:right w:val="single" w:sz="8" w:space="0" w:color="000000" w:themeColor="text1"/>
            </w:tcBorders>
            <w:vAlign w:val="center"/>
            <w:hideMark/>
          </w:tcPr>
          <w:p w:rsidR="00F649AC" w:rsidRPr="00E623A4" w:rsidRDefault="00F649AC" w:rsidP="00563A49">
            <w:pPr>
              <w:jc w:val="both"/>
              <w:cnfStyle w:val="000000000000"/>
              <w:rPr>
                <w:rFonts w:ascii="Times New Roman" w:hAnsi="Times New Roman" w:cs="Times New Roman"/>
                <w:sz w:val="24"/>
                <w:szCs w:val="24"/>
              </w:rPr>
            </w:pPr>
            <w:r w:rsidRPr="00E623A4">
              <w:rPr>
                <w:rFonts w:ascii="Times New Roman" w:hAnsi="Times New Roman" w:cs="Times New Roman"/>
                <w:sz w:val="24"/>
                <w:szCs w:val="24"/>
              </w:rPr>
              <w:t>8.16pm</w:t>
            </w:r>
          </w:p>
        </w:tc>
      </w:tr>
      <w:tr w:rsidR="00F649AC" w:rsidRPr="00E623A4" w:rsidTr="00F649AC">
        <w:trPr>
          <w:cnfStyle w:val="000000100000"/>
        </w:trPr>
        <w:tc>
          <w:tcPr>
            <w:cnfStyle w:val="001000000000"/>
            <w:tcW w:w="0" w:type="auto"/>
            <w:tcBorders>
              <w:right w:val="nil"/>
            </w:tcBorders>
            <w:vAlign w:val="center"/>
            <w:hideMark/>
          </w:tcPr>
          <w:p w:rsidR="00F649AC" w:rsidRPr="00703D25" w:rsidRDefault="00F649AC" w:rsidP="00563A49">
            <w:pPr>
              <w:jc w:val="both"/>
              <w:rPr>
                <w:rFonts w:ascii="Times New Roman" w:hAnsi="Times New Roman" w:cs="Times New Roman"/>
                <w:sz w:val="24"/>
                <w:szCs w:val="24"/>
                <w:lang w:val="en-US"/>
              </w:rPr>
            </w:pPr>
            <w:r w:rsidRPr="00703D25">
              <w:rPr>
                <w:rFonts w:ascii="Times New Roman" w:hAnsi="Times New Roman" w:cs="Times New Roman"/>
                <w:sz w:val="24"/>
                <w:szCs w:val="24"/>
                <w:lang w:val="en-US"/>
              </w:rPr>
              <w:t>Optical fiber excited by metal halide lamp (OF-MH)</w:t>
            </w:r>
          </w:p>
        </w:tc>
        <w:tc>
          <w:tcPr>
            <w:tcW w:w="0" w:type="auto"/>
            <w:tcBorders>
              <w:left w:val="nil"/>
              <w:right w:val="nil"/>
            </w:tcBorders>
            <w:vAlign w:val="center"/>
            <w:hideMark/>
          </w:tcPr>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Higher energy consumption, less surface area required, good light path, evenly distributed light, less space requirements, low risk of contamination</w:t>
            </w:r>
          </w:p>
        </w:tc>
        <w:tc>
          <w:tcPr>
            <w:tcW w:w="0" w:type="auto"/>
            <w:tcBorders>
              <w:left w:val="nil"/>
              <w:right w:val="nil"/>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Moderate</w:t>
            </w:r>
          </w:p>
        </w:tc>
        <w:tc>
          <w:tcPr>
            <w:tcW w:w="0" w:type="auto"/>
            <w:tcBorders>
              <w:left w:val="nil"/>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36.0</w:t>
            </w:r>
          </w:p>
        </w:tc>
      </w:tr>
      <w:tr w:rsidR="00F649AC" w:rsidRPr="00E623A4" w:rsidTr="00F649AC">
        <w:tc>
          <w:tcPr>
            <w:cnfStyle w:val="001000000000"/>
            <w:tcW w:w="0" w:type="auto"/>
            <w:tcBorders>
              <w:top w:val="nil"/>
              <w:left w:val="single" w:sz="8" w:space="0" w:color="000000" w:themeColor="text1"/>
              <w:bottom w:val="nil"/>
              <w:right w:val="nil"/>
            </w:tcBorders>
            <w:vAlign w:val="center"/>
            <w:hideMark/>
          </w:tcPr>
          <w:p w:rsidR="00F649AC" w:rsidRPr="00703D25" w:rsidRDefault="00F649AC" w:rsidP="00563A49">
            <w:pPr>
              <w:jc w:val="both"/>
              <w:rPr>
                <w:rFonts w:ascii="Times New Roman" w:hAnsi="Times New Roman" w:cs="Times New Roman"/>
                <w:sz w:val="24"/>
                <w:szCs w:val="24"/>
                <w:lang w:val="en-US"/>
              </w:rPr>
            </w:pPr>
            <w:r w:rsidRPr="00703D25">
              <w:rPr>
                <w:rFonts w:ascii="Times New Roman" w:hAnsi="Times New Roman" w:cs="Times New Roman"/>
                <w:sz w:val="24"/>
                <w:szCs w:val="24"/>
                <w:lang w:val="en-US"/>
              </w:rPr>
              <w:t xml:space="preserve">Optical fiber excited by </w:t>
            </w:r>
            <w:r w:rsidRPr="00703D25">
              <w:rPr>
                <w:rFonts w:ascii="Times New Roman" w:hAnsi="Times New Roman" w:cs="Times New Roman"/>
                <w:sz w:val="24"/>
                <w:szCs w:val="24"/>
                <w:lang w:val="en-US"/>
              </w:rPr>
              <w:lastRenderedPageBreak/>
              <w:t>solar energy ( OF-solar )</w:t>
            </w:r>
          </w:p>
        </w:tc>
        <w:tc>
          <w:tcPr>
            <w:tcW w:w="0" w:type="auto"/>
            <w:tcBorders>
              <w:top w:val="nil"/>
              <w:left w:val="nil"/>
              <w:bottom w:val="nil"/>
              <w:right w:val="nil"/>
            </w:tcBorders>
            <w:vAlign w:val="center"/>
            <w:hideMark/>
          </w:tcPr>
          <w:p w:rsidR="00F649AC" w:rsidRPr="00703D25" w:rsidRDefault="00F649AC" w:rsidP="00563A49">
            <w:pPr>
              <w:jc w:val="both"/>
              <w:cnfStyle w:val="000000000000"/>
              <w:rPr>
                <w:rFonts w:ascii="Times New Roman" w:hAnsi="Times New Roman" w:cs="Times New Roman"/>
                <w:sz w:val="24"/>
                <w:szCs w:val="24"/>
                <w:lang w:val="en-US"/>
              </w:rPr>
            </w:pPr>
            <w:r w:rsidRPr="00703D25">
              <w:rPr>
                <w:rFonts w:ascii="Times New Roman" w:hAnsi="Times New Roman" w:cs="Times New Roman"/>
                <w:sz w:val="24"/>
                <w:szCs w:val="24"/>
                <w:lang w:val="en-US"/>
              </w:rPr>
              <w:lastRenderedPageBreak/>
              <w:t xml:space="preserve">Low electricity consumption, </w:t>
            </w:r>
            <w:r w:rsidRPr="00703D25">
              <w:rPr>
                <w:rFonts w:ascii="Times New Roman" w:hAnsi="Times New Roman" w:cs="Times New Roman"/>
                <w:sz w:val="24"/>
                <w:szCs w:val="24"/>
                <w:lang w:val="en-US"/>
              </w:rPr>
              <w:lastRenderedPageBreak/>
              <w:t>good light path, uniform light distribution, less space required, low risk of contamination, lower costs</w:t>
            </w:r>
          </w:p>
        </w:tc>
        <w:tc>
          <w:tcPr>
            <w:tcW w:w="0" w:type="auto"/>
            <w:tcBorders>
              <w:top w:val="nil"/>
              <w:left w:val="nil"/>
              <w:bottom w:val="nil"/>
              <w:right w:val="nil"/>
            </w:tcBorders>
            <w:vAlign w:val="center"/>
            <w:hideMark/>
          </w:tcPr>
          <w:p w:rsidR="00F649AC" w:rsidRPr="00E623A4" w:rsidRDefault="00F649AC" w:rsidP="00563A49">
            <w:pPr>
              <w:jc w:val="both"/>
              <w:cnfStyle w:val="000000000000"/>
              <w:rPr>
                <w:rFonts w:ascii="Times New Roman" w:hAnsi="Times New Roman" w:cs="Times New Roman"/>
                <w:sz w:val="24"/>
                <w:szCs w:val="24"/>
              </w:rPr>
            </w:pPr>
            <w:r w:rsidRPr="00E623A4">
              <w:rPr>
                <w:rFonts w:ascii="Times New Roman" w:hAnsi="Times New Roman" w:cs="Times New Roman"/>
                <w:sz w:val="24"/>
                <w:szCs w:val="24"/>
              </w:rPr>
              <w:lastRenderedPageBreak/>
              <w:t>Low</w:t>
            </w:r>
          </w:p>
        </w:tc>
        <w:tc>
          <w:tcPr>
            <w:tcW w:w="0" w:type="auto"/>
            <w:tcBorders>
              <w:top w:val="nil"/>
              <w:left w:val="nil"/>
              <w:bottom w:val="nil"/>
              <w:right w:val="single" w:sz="8" w:space="0" w:color="000000" w:themeColor="text1"/>
            </w:tcBorders>
            <w:vAlign w:val="center"/>
            <w:hideMark/>
          </w:tcPr>
          <w:p w:rsidR="00F649AC" w:rsidRPr="00E623A4" w:rsidRDefault="00F649AC" w:rsidP="00563A49">
            <w:pPr>
              <w:jc w:val="both"/>
              <w:cnfStyle w:val="000000000000"/>
              <w:rPr>
                <w:rFonts w:ascii="Times New Roman" w:hAnsi="Times New Roman" w:cs="Times New Roman"/>
                <w:sz w:val="24"/>
                <w:szCs w:val="24"/>
              </w:rPr>
            </w:pPr>
            <w:r w:rsidRPr="00E623A4">
              <w:rPr>
                <w:rFonts w:ascii="Times New Roman" w:hAnsi="Times New Roman" w:cs="Times New Roman"/>
                <w:sz w:val="24"/>
                <w:szCs w:val="24"/>
              </w:rPr>
              <w:t>1.0</w:t>
            </w:r>
          </w:p>
        </w:tc>
      </w:tr>
      <w:tr w:rsidR="00F649AC" w:rsidRPr="00E623A4" w:rsidTr="00F649AC">
        <w:trPr>
          <w:cnfStyle w:val="000000100000"/>
        </w:trPr>
        <w:tc>
          <w:tcPr>
            <w:cnfStyle w:val="001000000000"/>
            <w:tcW w:w="0" w:type="auto"/>
            <w:tcBorders>
              <w:right w:val="nil"/>
            </w:tcBorders>
            <w:vAlign w:val="center"/>
            <w:hideMark/>
          </w:tcPr>
          <w:p w:rsidR="00F649AC" w:rsidRPr="00703D25" w:rsidRDefault="00F649AC" w:rsidP="00563A49">
            <w:pPr>
              <w:jc w:val="both"/>
              <w:rPr>
                <w:rFonts w:ascii="Times New Roman" w:hAnsi="Times New Roman" w:cs="Times New Roman"/>
                <w:sz w:val="24"/>
                <w:szCs w:val="24"/>
                <w:lang w:val="en-US"/>
              </w:rPr>
            </w:pPr>
            <w:r w:rsidRPr="00703D25">
              <w:rPr>
                <w:rFonts w:ascii="Times New Roman" w:hAnsi="Times New Roman" w:cs="Times New Roman"/>
                <w:sz w:val="24"/>
                <w:szCs w:val="24"/>
                <w:lang w:val="en-US"/>
              </w:rPr>
              <w:lastRenderedPageBreak/>
              <w:t xml:space="preserve">LED / OF-solar combined with </w:t>
            </w:r>
            <w:r w:rsidRPr="00703D25">
              <w:rPr>
                <w:rFonts w:ascii="Times New Roman" w:hAnsi="Times New Roman" w:cs="Times New Roman"/>
                <w:sz w:val="24"/>
                <w:szCs w:val="24"/>
                <w:lang w:val="en-US"/>
              </w:rPr>
              <w:br/>
              <w:t>wind energy / solar panels</w:t>
            </w:r>
          </w:p>
        </w:tc>
        <w:tc>
          <w:tcPr>
            <w:tcW w:w="0" w:type="auto"/>
            <w:tcBorders>
              <w:left w:val="nil"/>
              <w:right w:val="nil"/>
            </w:tcBorders>
            <w:vAlign w:val="center"/>
            <w:hideMark/>
          </w:tcPr>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No electricity consumption, good light path, uniform light distribution, less space required, low risk of contamination</w:t>
            </w:r>
          </w:p>
        </w:tc>
        <w:tc>
          <w:tcPr>
            <w:tcW w:w="0" w:type="auto"/>
            <w:tcBorders>
              <w:left w:val="nil"/>
              <w:right w:val="nil"/>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High</w:t>
            </w:r>
          </w:p>
        </w:tc>
        <w:tc>
          <w:tcPr>
            <w:tcW w:w="0" w:type="auto"/>
            <w:tcBorders>
              <w:left w:val="nil"/>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0</w:t>
            </w:r>
          </w:p>
        </w:tc>
      </w:tr>
    </w:tbl>
    <w:p w:rsidR="00F649AC" w:rsidRPr="00E623A4" w:rsidRDefault="00F649AC" w:rsidP="00563A49">
      <w:pPr>
        <w:jc w:val="both"/>
        <w:rPr>
          <w:rFonts w:ascii="Times New Roman" w:hAnsi="Times New Roman" w:cs="Times New Roman"/>
          <w:sz w:val="24"/>
          <w:szCs w:val="24"/>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Table 3 </w:t>
      </w:r>
      <w:r w:rsidRPr="00E623A4">
        <w:rPr>
          <w:rFonts w:ascii="Times New Roman" w:hAnsi="Times New Roman" w:cs="Times New Roman"/>
          <w:sz w:val="24"/>
          <w:szCs w:val="24"/>
          <w:lang w:val="en-US"/>
        </w:rPr>
        <w:t>- Characteristics and electricity consumption for different artificial light sources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vertAlign w:val="superscript"/>
          <w:lang w:val="en-US"/>
        </w:rPr>
        <w:t xml:space="preserve">a </w:t>
      </w:r>
      <w:r w:rsidRPr="00E623A4">
        <w:rPr>
          <w:rFonts w:ascii="Times New Roman" w:hAnsi="Times New Roman" w:cs="Times New Roman"/>
          <w:sz w:val="24"/>
          <w:szCs w:val="24"/>
          <w:lang w:val="en-US"/>
        </w:rPr>
        <w:t>The electricity consumption of the light sources is based on a 40 L photobioreactor</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Figure 3.3 [ Chen et al., 2011] shows an example of how to integrate RES processes into the lighting of algal cultures.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For the PBRC, the difference compared to this configuration will be that the energy obtained from the RES will be used to power the LEDs which in turn will excite the side glow fibre .</w:t>
      </w:r>
    </w:p>
    <w:p w:rsidR="00F649AC" w:rsidRPr="00E623A4" w:rsidRDefault="00F649AC" w:rsidP="00563A49">
      <w:pPr>
        <w:jc w:val="both"/>
        <w:rPr>
          <w:rFonts w:ascii="Times New Roman" w:hAnsi="Times New Roman" w:cs="Times New Roman"/>
          <w:i/>
          <w:sz w:val="24"/>
          <w:szCs w:val="24"/>
          <w:u w:val="single"/>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Temperature</w:t>
      </w: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sz w:val="24"/>
          <w:szCs w:val="24"/>
          <w:lang w:val="en-US"/>
        </w:rPr>
        <w:t>In the PBRC the culture temperature will be constantly maintained at optimal values via a system of radiant panels placed below the culture macrovolume. Through the thermal conductivity of the fluid, the heat will propagate throughout the microalgal culture.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Sedimentation must be encouraged in the separation macrovolume, so there will be no heating.</w:t>
      </w:r>
    </w:p>
    <w:p w:rsidR="00F649AC" w:rsidRPr="00E623A4" w:rsidRDefault="00F649AC" w:rsidP="00563A49">
      <w:pPr>
        <w:jc w:val="both"/>
        <w:rPr>
          <w:rFonts w:ascii="Times New Roman" w:hAnsi="Times New Roman" w:cs="Times New Roman"/>
          <w:i/>
          <w:sz w:val="24"/>
          <w:szCs w:val="24"/>
          <w:u w:val="single"/>
          <w:lang w:val="en-US"/>
        </w:rPr>
      </w:pPr>
    </w:p>
    <w:p w:rsidR="00F649AC" w:rsidRPr="00E623A4" w:rsidRDefault="00F649AC" w:rsidP="00563A49">
      <w:pPr>
        <w:jc w:val="both"/>
        <w:rPr>
          <w:rFonts w:ascii="Times New Roman" w:hAnsi="Times New Roman" w:cs="Times New Roman"/>
          <w:i/>
          <w:sz w:val="24"/>
          <w:szCs w:val="24"/>
          <w:u w:val="single"/>
          <w:lang w:val="en-US"/>
        </w:rPr>
      </w:pPr>
    </w:p>
    <w:p w:rsidR="00F649AC" w:rsidRPr="00E623A4" w:rsidRDefault="00F649AC" w:rsidP="00563A49">
      <w:pPr>
        <w:jc w:val="both"/>
        <w:rPr>
          <w:rFonts w:ascii="Times New Roman" w:hAnsi="Times New Roman" w:cs="Times New Roman"/>
          <w:i/>
          <w:sz w:val="24"/>
          <w:szCs w:val="24"/>
          <w:u w:val="single"/>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Mixing</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large-scale microalgae production plants, mixing is essential to continuously expose the cells to photons, which would otherwise be found in shaded areas, and to avoid sedimentation of the algae [ Amicarelli et al., 2012].</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Since there are no gray areas in the PBRC, minimal mixing will be required.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This will be guaranteed through the blowing of CO </w:t>
      </w:r>
      <w:r w:rsidRPr="00E623A4">
        <w:rPr>
          <w:rFonts w:ascii="Times New Roman" w:hAnsi="Times New Roman" w:cs="Times New Roman"/>
          <w:sz w:val="24"/>
          <w:szCs w:val="24"/>
          <w:vertAlign w:val="subscript"/>
          <w:lang w:val="en-US"/>
        </w:rPr>
        <w:t xml:space="preserve">2 </w:t>
      </w:r>
      <w:r w:rsidRPr="00E623A4">
        <w:rPr>
          <w:rFonts w:ascii="Times New Roman" w:hAnsi="Times New Roman" w:cs="Times New Roman"/>
          <w:sz w:val="24"/>
          <w:szCs w:val="24"/>
          <w:lang w:val="en-US"/>
        </w:rPr>
        <w:t>from below and thanks to the mass transport due to the thermal gradient due to underfloor heating:</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first the heat passes by conduction from the surface to the adjacent fluid particles, so that the energy thus transmitted increases the internal energy and temperature of the particles, these particles then move towards a region of the fluid at a lower temperature and they mix with it, giving up part of their energy to other particles.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 The separation and collection phase</w:t>
      </w:r>
    </w:p>
    <w:p w:rsidR="00F649AC" w:rsidRPr="00E623A4" w:rsidRDefault="00F649AC" w:rsidP="00563A49">
      <w:pPr>
        <w:jc w:val="both"/>
        <w:rPr>
          <w:rFonts w:ascii="Times New Roman" w:hAnsi="Times New Roman" w:cs="Times New Roman"/>
          <w:bCs/>
          <w:sz w:val="24"/>
          <w:szCs w:val="24"/>
          <w:lang w:val="en-US"/>
        </w:rPr>
      </w:pPr>
      <w:r w:rsidRPr="00E623A4">
        <w:rPr>
          <w:rFonts w:ascii="Times New Roman" w:hAnsi="Times New Roman" w:cs="Times New Roman"/>
          <w:sz w:val="24"/>
          <w:szCs w:val="24"/>
          <w:lang w:val="en-US"/>
        </w:rPr>
        <w:t xml:space="preserve">All processes downstream of microalgae culture involve one or more solid-liquid separation phases. The biomass may need to be separated from the </w:t>
      </w:r>
      <w:r w:rsidRPr="00E623A4">
        <w:rPr>
          <w:rFonts w:ascii="Times New Roman" w:hAnsi="Times New Roman" w:cs="Times New Roman"/>
          <w:sz w:val="24"/>
          <w:szCs w:val="24"/>
          <w:lang w:val="en-US"/>
        </w:rPr>
        <w:br/>
        <w:t xml:space="preserve">culture medium, or cell debris removed following cell disruption to release the metabolites of interest. Biomass is usually collected by sedimentation, centrifugation or </w:t>
      </w:r>
      <w:r w:rsidRPr="00E623A4">
        <w:rPr>
          <w:rFonts w:ascii="Times New Roman" w:hAnsi="Times New Roman" w:cs="Times New Roman"/>
          <w:sz w:val="24"/>
          <w:szCs w:val="24"/>
          <w:lang w:val="en-US"/>
        </w:rPr>
        <w:lastRenderedPageBreak/>
        <w:t>filtration, sometimes requiring additional flocculation [Richmond, 2004].</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Gudin &amp; Therpenier (1986) report that the recovery of microalgal cells represents at least 20-30% of the total production cost.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problem is due to a combination of the small size of the microalgae (3-30 µm) and their low concentration in the culture medium (below 500 mg l </w:t>
      </w:r>
      <w:r w:rsidRPr="00E623A4">
        <w:rPr>
          <w:rFonts w:ascii="Times New Roman" w:hAnsi="Times New Roman" w:cs="Times New Roman"/>
          <w:sz w:val="24"/>
          <w:szCs w:val="24"/>
          <w:vertAlign w:val="superscript"/>
          <w:lang w:val="en-US"/>
        </w:rPr>
        <w:t xml:space="preserve">-1 </w:t>
      </w:r>
      <w:r w:rsidRPr="00E623A4">
        <w:rPr>
          <w:rFonts w:ascii="Times New Roman" w:hAnsi="Times New Roman" w:cs="Times New Roman"/>
          <w:sz w:val="24"/>
          <w:szCs w:val="24"/>
          <w:lang w:val="en-US"/>
        </w:rPr>
        <w:t>in some industrial production units).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PBRC, sedimentation and suspension are used, relying on a higher cell density.</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After the growth phase of the microalgae, they are continuously broken down (via ultrasound) and separated into three final products: an oleic component destined for the energy market; a solid, protein component, intended for the pharmaceutical, food and/or cosmetic market; an intermediate component, which will be used as an initial inoculum to replicate the cultivation cycle.</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Cell disruption with ultrasound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cell destruction mechanism results from intensive shear induced by sonication of the suspension at sound frequencies above 20 kHz.</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 magnetostrictive or piezoelectric transducer converts the alternating current of an </w:t>
      </w:r>
      <w:r w:rsidRPr="00E623A4">
        <w:rPr>
          <w:rFonts w:ascii="Times New Roman" w:hAnsi="Times New Roman" w:cs="Times New Roman"/>
          <w:sz w:val="24"/>
          <w:szCs w:val="24"/>
          <w:lang w:val="en-US"/>
        </w:rPr>
        <w:br/>
        <w:t>electric oscillator into mechanical waves that are transmitted to the suspension through a metal probe (usually titanium) vibrating at the same frequency as the oscillator. The sound waves create many micro bubbles at various nucleation sites in suspension, which implode during the rarefaction period of the sound waves.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cavitation phenomenon (formation, growth, and collapse of vapor-filled bubbles) produces intense local shock waves, and intense local shear gradients are generated which cause the cells to deform beyond their elasticity and rupture limits [Richmond, 2004].</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Ultrasound is usually used as a cell disruption method for the extraction of proteins from microalgae, since temperature and stresses modify the structure of these compounds [Bermejo et al., 2001].</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Mechanical disruption of cells is generally preferred as this </w:t>
      </w:r>
      <w:r w:rsidRPr="00E623A4">
        <w:rPr>
          <w:rFonts w:ascii="Times New Roman" w:hAnsi="Times New Roman" w:cs="Times New Roman"/>
          <w:sz w:val="24"/>
          <w:szCs w:val="24"/>
          <w:lang w:val="en-US"/>
        </w:rPr>
        <w:br/>
        <w:t xml:space="preserve">offers an approach that avoids further chemical contamination of algal preparation while preserving most </w:t>
      </w:r>
      <w:r w:rsidRPr="00E623A4">
        <w:rPr>
          <w:rFonts w:ascii="Times New Roman" w:hAnsi="Times New Roman" w:cs="Times New Roman"/>
          <w:sz w:val="24"/>
          <w:szCs w:val="24"/>
          <w:lang w:val="en-US"/>
        </w:rPr>
        <w:lastRenderedPageBreak/>
        <w:t>of the functionality of the material within the cell [ Chisti &amp; Moo-Young , 1986].</w:t>
      </w: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Sedimentation and suspension of microalgae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Following the breaking of the microalgae, the flow is introduced into the collection macrovolume horizontally through a perforated tube placed at a height equal to half that of the free surface. The microalgal cells, already destroyed, will proceed very slowly towards the opposite wall. During this path (Figure 3.5) the particles with greater specific weight will sediment downwards due to the effect of gravity. On the contrary, the lighter cells will tend to rise towards the free surface.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success of solids removal by gravity settling is highly dependent on the density of the microalgae particles. Edzwald (1993) found that low-density microalgae particles do not settle well and are not successfully separated.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To facilitate this process, flocculation can be used, which is already often used to increase the efficiency of gravity sedimentation.</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It is a process in which dispersed particles are aggregated together to form larger particles for sedimentation. [ Chen et al., 2011]</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There are various types of flocculation: autoflocculation , chemical coagulation, with inorganic coagulants, with organic flocculants, combined flocculation and with an electrolytic process.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Instead, to favor the suspension of the lighter cells (oleic component of microalgae), flotation can be used.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Flotation is a gravity separation process in which bubbles of air or gas </w:t>
      </w:r>
      <w:r w:rsidRPr="00E623A4">
        <w:rPr>
          <w:rFonts w:ascii="Times New Roman" w:hAnsi="Times New Roman" w:cs="Times New Roman"/>
          <w:sz w:val="24"/>
          <w:szCs w:val="24"/>
          <w:lang w:val="en-US"/>
        </w:rPr>
        <w:br/>
        <w:t>attach to solid particles and then carry them to the surface of the liquid.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Chen et al. (1998) noted that flotation is more beneficial and effective than sedimentation in terms of removing microalgae.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Flotation can capture particles with a diameter of less than 500 µm through the collision between a bubble and a particle and the subsequent adhesion of the bubble and the particle [ Yoon &amp; Luttrell , 1989].</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Based on the size of the bubbles used in the flotation process, applications can be divided into dissolved air flotation (DAF), dispersed air flotation and electrolytic flotation.</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Studies are underway for the separation of microalgal biomass via electroflotation with iron and aluminum spiral electrodes.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Electroflotation can be considered an effective technique for the separation of microalgal biomass, but additional work is needed to explore ways to avoid increasing levels of toxic metals in the discarded effluent [ Baierle et al., 2015].</w:t>
      </w:r>
    </w:p>
    <w:p w:rsidR="00F649AC" w:rsidRPr="00E623A4" w:rsidRDefault="00F649AC" w:rsidP="00563A49">
      <w:pPr>
        <w:jc w:val="both"/>
        <w:rPr>
          <w:rFonts w:ascii="Times New Roman" w:hAnsi="Times New Roman" w:cs="Times New Roman"/>
          <w:i/>
          <w:sz w:val="24"/>
          <w:szCs w:val="24"/>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Collection of separated microalgae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Following separation through the collection volume, the three microalgal products will be collected on the wall opposite to the inlet: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protein component with a perforated tube placed on the bottom of the tank; the floor is inclined to allow more effective collection.</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oleic component with a cantilevered step positioned at millimeter level under the free surface (Figure 3.6)</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inoculation with a perforated tube placed at an intermediate level.</w:t>
      </w:r>
    </w:p>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noProof/>
          <w:sz w:val="24"/>
          <w:szCs w:val="24"/>
          <w:lang w:eastAsia="it-IT"/>
        </w:rPr>
        <w:lastRenderedPageBreak/>
        <w:drawing>
          <wp:inline distT="0" distB="0" distL="0" distR="0">
            <wp:extent cx="2203450" cy="1676400"/>
            <wp:effectExtent l="0" t="0" r="6350" b="0"/>
            <wp:docPr id="8" name="Picture 2" descr="grad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gradino.JPG"/>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8411" r="63930" b="56059"/>
                    <a:stretch>
                      <a:fillRect/>
                    </a:stretch>
                  </pic:blipFill>
                  <pic:spPr bwMode="auto">
                    <a:xfrm>
                      <a:off x="0" y="0"/>
                      <a:ext cx="2203450" cy="1676400"/>
                    </a:xfrm>
                    <a:prstGeom prst="rect">
                      <a:avLst/>
                    </a:prstGeom>
                    <a:noFill/>
                    <a:ln>
                      <a:noFill/>
                    </a:ln>
                  </pic:spPr>
                </pic:pic>
              </a:graphicData>
            </a:graphic>
          </wp:inline>
        </w:drawing>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Figure 3.6 </w:t>
      </w:r>
      <w:r w:rsidRPr="00E623A4">
        <w:rPr>
          <w:rFonts w:ascii="Times New Roman" w:hAnsi="Times New Roman" w:cs="Times New Roman"/>
          <w:sz w:val="24"/>
          <w:szCs w:val="24"/>
          <w:lang w:val="en-US"/>
        </w:rPr>
        <w:t>- detail of the step for collecting the oleic component</w:t>
      </w:r>
    </w:p>
    <w:p w:rsidR="00F649AC" w:rsidRPr="00E623A4" w:rsidRDefault="00F649AC" w:rsidP="00563A49">
      <w:pPr>
        <w:jc w:val="both"/>
        <w:rPr>
          <w:rFonts w:ascii="Times New Roman" w:hAnsi="Times New Roman" w:cs="Times New Roman"/>
          <w:b/>
          <w:sz w:val="24"/>
          <w:szCs w:val="24"/>
          <w:lang w:val="en-US"/>
        </w:rPr>
      </w:pPr>
    </w:p>
    <w:p w:rsidR="00F649AC" w:rsidRPr="00E623A4" w:rsidRDefault="00F649AC" w:rsidP="00563A49">
      <w:pPr>
        <w:jc w:val="both"/>
        <w:rPr>
          <w:rFonts w:ascii="Times New Roman" w:hAnsi="Times New Roman" w:cs="Times New Roman"/>
          <w:b/>
          <w:sz w:val="24"/>
          <w:szCs w:val="24"/>
          <w:lang w:val="en-US"/>
        </w:rPr>
      </w:pPr>
      <w:r w:rsidRPr="00E623A4">
        <w:rPr>
          <w:rFonts w:ascii="Times New Roman" w:hAnsi="Times New Roman" w:cs="Times New Roman"/>
          <w:b/>
          <w:sz w:val="24"/>
          <w:szCs w:val="24"/>
          <w:lang w:val="en-US"/>
        </w:rPr>
        <w:t xml:space="preserve"> Mathematical Model</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PBRC there is a continuous flow through connecting pipes and artificial free-surface channels in the cultivation and harvesting macrovolumes.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Precisely in these two parts of the system, since the slope of the free surface coincides with that of the bottom, we can consider a </w:t>
      </w:r>
      <w:r w:rsidRPr="00E623A4">
        <w:rPr>
          <w:rFonts w:ascii="Times New Roman" w:hAnsi="Times New Roman" w:cs="Times New Roman"/>
          <w:i/>
          <w:sz w:val="24"/>
          <w:szCs w:val="24"/>
          <w:lang w:val="en-US"/>
        </w:rPr>
        <w:t xml:space="preserve">uniform motion </w:t>
      </w:r>
      <w:r w:rsidRPr="00E623A4">
        <w:rPr>
          <w:rFonts w:ascii="Times New Roman" w:hAnsi="Times New Roman" w:cs="Times New Roman"/>
          <w:sz w:val="24"/>
          <w:szCs w:val="24"/>
          <w:lang w:val="en-US"/>
        </w:rPr>
        <w:t>[Citrini &amp; Noseda , 1987].</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Furthermore, the treated fluid is incompressible and in permanent motion therefore, referring to the continuity equation we have:</w:t>
      </w:r>
    </w:p>
    <w:p w:rsidR="00F649AC" w:rsidRPr="00E623A4" w:rsidRDefault="00F649AC" w:rsidP="00563A49">
      <w:pPr>
        <w:jc w:val="both"/>
        <w:rPr>
          <w:rFonts w:ascii="Times New Roman" w:hAnsi="Times New Roman" w:cs="Times New Roman"/>
          <w:sz w:val="24"/>
          <w:szCs w:val="24"/>
        </w:rPr>
      </w:pPr>
      <m:oMathPara>
        <m:oMathParaPr>
          <m:jc m:val="center"/>
        </m:oMathParaPr>
        <m:oMath>
          <m:r>
            <w:rPr>
              <w:rFonts w:ascii="Cambria Math" w:hAnsi="Times New Roman" w:cs="Times New Roman"/>
              <w:sz w:val="24"/>
              <w:szCs w:val="24"/>
            </w:rPr>
            <m:t>Av=cost.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where A is the area and v is the average velocity defined as the ratio between the flow rate and the area:</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v=</m:t>
          </m:r>
          <m:f>
            <m:fPr>
              <m:ctrlPr>
                <w:rPr>
                  <w:rFonts w:ascii="Cambria Math" w:hAnsi="Times New Roman" w:cs="Times New Roman"/>
                  <w:i/>
                  <w:sz w:val="24"/>
                  <w:szCs w:val="24"/>
                </w:rPr>
              </m:ctrlPr>
            </m:fPr>
            <m:num>
              <m:r>
                <w:rPr>
                  <w:rFonts w:ascii="Cambria Math" w:hAnsi="Times New Roman" w:cs="Times New Roman"/>
                  <w:sz w:val="24"/>
                  <w:szCs w:val="24"/>
                </w:rPr>
                <m:t>Q</m:t>
              </m:r>
            </m:num>
            <m:den>
              <m:r>
                <w:rPr>
                  <w:rFonts w:ascii="Cambria Math" w:hAnsi="Times New Roman" w:cs="Times New Roman"/>
                  <w:sz w:val="24"/>
                  <w:szCs w:val="24"/>
                </w:rPr>
                <m:t>A</m:t>
              </m:r>
            </m:den>
          </m:f>
          <m:r>
            <w:rPr>
              <w:rFonts w:ascii="Cambria Math" w:hAnsi="Times New Roman" w:cs="Times New Roman"/>
              <w:sz w:val="24"/>
              <w:szCs w:val="24"/>
            </w:rPr>
            <m:t xml:space="preserve">   [</m:t>
          </m:r>
          <m:f>
            <m:fPr>
              <m:type m:val="lin"/>
              <m:ctrlPr>
                <w:rPr>
                  <w:rFonts w:ascii="Cambria Math" w:hAnsi="Times New Roman" w:cs="Times New Roman"/>
                  <w:i/>
                  <w:sz w:val="24"/>
                  <w:szCs w:val="24"/>
                </w:rPr>
              </m:ctrlPr>
            </m:fPr>
            <m:num>
              <m:r>
                <w:rPr>
                  <w:rFonts w:ascii="Cambria Math" w:hAnsi="Times New Roman" w:cs="Times New Roman"/>
                  <w:sz w:val="24"/>
                  <w:szCs w:val="24"/>
                </w:rPr>
                <m:t>m</m:t>
              </m:r>
            </m:num>
            <m:den>
              <m:r>
                <w:rPr>
                  <w:rFonts w:ascii="Cambria Math" w:hAnsi="Times New Roman" w:cs="Times New Roman"/>
                  <w:sz w:val="24"/>
                  <w:szCs w:val="24"/>
                </w:rPr>
                <m:t>s</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noProof/>
          <w:sz w:val="24"/>
          <w:szCs w:val="24"/>
          <w:lang w:eastAsia="it-IT"/>
        </w:rPr>
        <w:drawing>
          <wp:inline distT="0" distB="0" distL="0" distR="0">
            <wp:extent cx="3383915" cy="2705735"/>
            <wp:effectExtent l="0" t="0" r="6985" b="0"/>
            <wp:docPr id="9" name="Picture 1" descr="sezioni quo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sezioni quotate.jpg"/>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966" t="7899" r="7715"/>
                    <a:stretch>
                      <a:fillRect/>
                    </a:stretch>
                  </pic:blipFill>
                  <pic:spPr bwMode="auto">
                    <a:xfrm>
                      <a:off x="0" y="0"/>
                      <a:ext cx="3383915" cy="2705735"/>
                    </a:xfrm>
                    <a:prstGeom prst="rect">
                      <a:avLst/>
                    </a:prstGeom>
                    <a:noFill/>
                    <a:ln>
                      <a:noFill/>
                    </a:ln>
                  </pic:spPr>
                </pic:pic>
              </a:graphicData>
            </a:graphic>
          </wp:inline>
        </w:drawing>
      </w:r>
      <w:r w:rsidRPr="00E623A4">
        <w:rPr>
          <w:rFonts w:ascii="Times New Roman" w:hAnsi="Times New Roman" w:cs="Times New Roman"/>
          <w:b/>
          <w:sz w:val="24"/>
          <w:szCs w:val="24"/>
          <w:lang w:val="en-US"/>
        </w:rPr>
        <w:t xml:space="preserve">Figure 3.7 </w:t>
      </w:r>
      <w:r w:rsidRPr="00E623A4">
        <w:rPr>
          <w:rFonts w:ascii="Times New Roman" w:hAnsi="Times New Roman" w:cs="Times New Roman"/>
          <w:sz w:val="24"/>
          <w:szCs w:val="24"/>
          <w:lang w:val="en-US"/>
        </w:rPr>
        <w:t>- top and sectional view of the PBRC with parametric dimensions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With reference to Figure 3.7, in the culture macrovolume we will have a volumetric flow rate defined as:</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Q=v</m:t>
          </m:r>
          <m:r>
            <w:rPr>
              <w:rFonts w:ascii="Times New Roman" w:hAnsi="Times New Roman" w:cs="Times New Roman"/>
              <w:sz w:val="24"/>
              <w:szCs w:val="24"/>
            </w:rPr>
            <m:t>∙</m:t>
          </m:r>
          <m:r>
            <w:rPr>
              <w:rFonts w:ascii="Cambria Math" w:hAnsi="Times New Roman" w:cs="Times New Roman"/>
              <w:sz w:val="24"/>
              <w:szCs w:val="24"/>
            </w:rPr>
            <m:t>A</m:t>
          </m:r>
          <m:d>
            <m:dPr>
              <m:begChr m:val="["/>
              <m:endChr m:val="]"/>
              <m:ctrlPr>
                <w:rPr>
                  <w:rFonts w:ascii="Cambria Math" w:hAnsi="Times New Roman" w:cs="Times New Roman"/>
                  <w:i/>
                  <w:sz w:val="24"/>
                  <w:szCs w:val="24"/>
                </w:rPr>
              </m:ctrlPr>
            </m:dPr>
            <m:e>
              <m:f>
                <m:fPr>
                  <m:type m:val="lin"/>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3</m:t>
                      </m:r>
                    </m:sup>
                  </m:sSup>
                </m:num>
                <m:den>
                  <m:r>
                    <w:rPr>
                      <w:rFonts w:ascii="Times New Roman" w:hAnsi="Cambria Math" w:cs="Times New Roman"/>
                      <w:sz w:val="24"/>
                      <w:szCs w:val="24"/>
                    </w:rPr>
                    <m:t>h</m:t>
                  </m:r>
                </m:den>
              </m:f>
            </m:e>
          </m:d>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xml:space="preserve">where </w:t>
      </w:r>
      <m:oMath>
        <m:r>
          <w:rPr>
            <w:rFonts w:ascii="Cambria Math" w:hAnsi="Times New Roman" w:cs="Times New Roman"/>
            <w:sz w:val="24"/>
            <w:szCs w:val="24"/>
          </w:rPr>
          <m:t>A</m:t>
        </m:r>
        <m:r>
          <w:rPr>
            <w:rFonts w:ascii="Cambria Math" w:hAnsi="Times New Roman" w:cs="Times New Roman"/>
            <w:sz w:val="24"/>
            <w:szCs w:val="24"/>
            <w:lang w:val="en-US"/>
          </w:rPr>
          <m:t>=</m:t>
        </m:r>
        <m:r>
          <w:rPr>
            <w:rFonts w:ascii="Cambria Math" w:hAnsi="Times New Roman" w:cs="Times New Roman"/>
            <w:sz w:val="24"/>
            <w:szCs w:val="24"/>
          </w:rPr>
          <m:t>s</m:t>
        </m:r>
        <m:r>
          <w:rPr>
            <w:rFonts w:ascii="Times New Roman" w:hAnsi="Times New Roman" w:cs="Times New Roman"/>
            <w:sz w:val="24"/>
            <w:szCs w:val="24"/>
            <w:lang w:val="en-US"/>
          </w:rPr>
          <m:t>∙</m:t>
        </m:r>
        <m:r>
          <w:rPr>
            <w:rFonts w:ascii="Times New Roman" w:hAnsi="Cambria Math" w:cs="Times New Roman"/>
            <w:sz w:val="24"/>
            <w:szCs w:val="24"/>
            <w:lang w:val="en-US"/>
          </w:rPr>
          <m:t>h</m:t>
        </m:r>
        <m:d>
          <m:dPr>
            <m:begChr m:val="["/>
            <m:endChr m:val="]"/>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m</m:t>
                </m:r>
              </m:e>
              <m:sup>
                <m:r>
                  <w:rPr>
                    <w:rFonts w:ascii="Cambria Math" w:hAnsi="Times New Roman" w:cs="Times New Roman"/>
                    <w:sz w:val="24"/>
                    <w:szCs w:val="24"/>
                    <w:lang w:val="en-US"/>
                  </w:rPr>
                  <m:t>2</m:t>
                </m:r>
              </m:sup>
            </m:sSup>
          </m:e>
        </m:d>
      </m:oMath>
      <w:r w:rsidRPr="00E623A4">
        <w:rPr>
          <w:rFonts w:ascii="Times New Roman" w:hAnsi="Times New Roman" w:cs="Times New Roman"/>
          <w:sz w:val="24"/>
          <w:szCs w:val="24"/>
          <w:lang w:val="en-US"/>
        </w:rPr>
        <w:t>is the fluid passage section; s = distance between the intercalated septa; h = free surface height.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average speed between the baffles will therefore be:</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v=</m:t>
          </m:r>
          <m:f>
            <m:fPr>
              <m:ctrlPr>
                <w:rPr>
                  <w:rFonts w:ascii="Cambria Math" w:hAnsi="Times New Roman" w:cs="Times New Roman"/>
                  <w:i/>
                  <w:sz w:val="24"/>
                  <w:szCs w:val="24"/>
                </w:rPr>
              </m:ctrlPr>
            </m:fPr>
            <m:num>
              <m:r>
                <w:rPr>
                  <w:rFonts w:ascii="Cambria Math" w:hAnsi="Times New Roman" w:cs="Times New Roman"/>
                  <w:sz w:val="24"/>
                  <w:szCs w:val="24"/>
                </w:rPr>
                <m:t>Q</m:t>
              </m:r>
            </m:num>
            <m:den>
              <m:r>
                <w:rPr>
                  <w:rFonts w:ascii="Cambria Math" w:hAnsi="Times New Roman" w:cs="Times New Roman"/>
                  <w:sz w:val="24"/>
                  <w:szCs w:val="24"/>
                </w:rPr>
                <m:t>s</m:t>
              </m:r>
              <m:r>
                <w:rPr>
                  <w:rFonts w:ascii="Times New Roman" w:hAnsi="Times New Roman" w:cs="Times New Roman"/>
                  <w:sz w:val="24"/>
                  <w:szCs w:val="24"/>
                </w:rPr>
                <m:t>∙</m:t>
              </m:r>
              <m:r>
                <w:rPr>
                  <w:rFonts w:ascii="Times New Roman" w:hAnsi="Cambria Math" w:cs="Times New Roman"/>
                  <w:sz w:val="24"/>
                  <w:szCs w:val="24"/>
                </w:rPr>
                <m:t>h</m:t>
              </m:r>
            </m:den>
          </m:f>
          <m:d>
            <m:dPr>
              <m:begChr m:val="["/>
              <m:endChr m:val="]"/>
              <m:ctrlPr>
                <w:rPr>
                  <w:rFonts w:ascii="Cambria Math" w:hAnsi="Times New Roman" w:cs="Times New Roman"/>
                  <w:i/>
                  <w:sz w:val="24"/>
                  <w:szCs w:val="24"/>
                </w:rPr>
              </m:ctrlPr>
            </m:dPr>
            <m:e>
              <m:f>
                <m:fPr>
                  <m:type m:val="lin"/>
                  <m:ctrlPr>
                    <w:rPr>
                      <w:rFonts w:ascii="Cambria Math" w:hAnsi="Times New Roman" w:cs="Times New Roman"/>
                      <w:i/>
                      <w:sz w:val="24"/>
                      <w:szCs w:val="24"/>
                    </w:rPr>
                  </m:ctrlPr>
                </m:fPr>
                <m:num>
                  <m:r>
                    <w:rPr>
                      <w:rFonts w:ascii="Cambria Math" w:hAnsi="Times New Roman" w:cs="Times New Roman"/>
                      <w:sz w:val="24"/>
                      <w:szCs w:val="24"/>
                    </w:rPr>
                    <m:t>m</m:t>
                  </m:r>
                </m:num>
                <m:den>
                  <m:r>
                    <w:rPr>
                      <w:rFonts w:ascii="Times New Roman" w:hAnsi="Cambria Math" w:cs="Times New Roman"/>
                      <w:sz w:val="24"/>
                      <w:szCs w:val="24"/>
                    </w:rPr>
                    <m:t>h</m:t>
                  </m:r>
                </m:den>
              </m:f>
            </m:e>
          </m:d>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It is useful to calculate the time it takes for the fluid to completely travel the sinuous path, because it coincides with the time available for the algal biomass to develop:</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t=</m:t>
          </m:r>
          <m:f>
            <m:fPr>
              <m:ctrlPr>
                <w:rPr>
                  <w:rFonts w:ascii="Cambria Math" w:hAnsi="Times New Roman" w:cs="Times New Roman"/>
                  <w:i/>
                  <w:sz w:val="24"/>
                  <w:szCs w:val="24"/>
                </w:rPr>
              </m:ctrlPr>
            </m:fPr>
            <m:num>
              <m:r>
                <w:rPr>
                  <w:rFonts w:ascii="Cambria Math" w:hAnsi="Times New Roman" w:cs="Times New Roman"/>
                  <w:sz w:val="24"/>
                  <w:szCs w:val="24"/>
                </w:rPr>
                <m:t>L</m:t>
              </m:r>
            </m:num>
            <m:den>
              <m:r>
                <w:rPr>
                  <w:rFonts w:ascii="Cambria Math" w:hAnsi="Times New Roman" w:cs="Times New Roman"/>
                  <w:sz w:val="24"/>
                  <w:szCs w:val="24"/>
                </w:rPr>
                <m:t>v</m:t>
              </m:r>
            </m:den>
          </m:f>
          <m:d>
            <m:dPr>
              <m:begChr m:val="["/>
              <m:endChr m:val="]"/>
              <m:ctrlPr>
                <w:rPr>
                  <w:rFonts w:ascii="Cambria Math" w:hAnsi="Times New Roman" w:cs="Times New Roman"/>
                  <w:i/>
                  <w:sz w:val="24"/>
                  <w:szCs w:val="24"/>
                </w:rPr>
              </m:ctrlPr>
            </m:dPr>
            <m:e>
              <m:r>
                <w:rPr>
                  <w:rFonts w:ascii="Times New Roman" w:hAnsi="Cambria Math" w:cs="Times New Roman"/>
                  <w:sz w:val="24"/>
                  <w:szCs w:val="24"/>
                </w:rPr>
                <m:t>h</m:t>
              </m:r>
            </m:e>
          </m:d>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where L is the average length of the sinuous growth path and defined as:</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L=</m:t>
          </m:r>
          <m:d>
            <m:dPr>
              <m:ctrlPr>
                <w:rPr>
                  <w:rFonts w:ascii="Cambria Math" w:hAnsi="Times New Roman" w:cs="Times New Roman"/>
                  <w:i/>
                  <w:sz w:val="24"/>
                  <w:szCs w:val="24"/>
                </w:rPr>
              </m:ctrlPr>
            </m:dPr>
            <m:e>
              <m:r>
                <w:rPr>
                  <w:rFonts w:ascii="Cambria Math" w:hAnsi="Times New Roman" w:cs="Times New Roman"/>
                  <w:sz w:val="24"/>
                  <w:szCs w:val="24"/>
                </w:rPr>
                <m:t>b</m:t>
              </m:r>
              <m:r>
                <w:rPr>
                  <w:rFonts w:ascii="Times New Roman" w:hAnsi="Times New Roman" w:cs="Times New Roman"/>
                  <w:sz w:val="24"/>
                  <w:szCs w:val="24"/>
                </w:rPr>
                <m:t>-</m:t>
              </m:r>
              <m:r>
                <w:rPr>
                  <w:rFonts w:ascii="Cambria Math" w:hAnsi="Times New Roman" w:cs="Times New Roman"/>
                  <w:sz w:val="24"/>
                  <w:szCs w:val="24"/>
                </w:rPr>
                <m:t>s</m:t>
              </m:r>
            </m:e>
          </m:d>
          <m:d>
            <m:dPr>
              <m:ctrlPr>
                <w:rPr>
                  <w:rFonts w:ascii="Cambria Math" w:hAnsi="Times New Roman" w:cs="Times New Roman"/>
                  <w:i/>
                  <w:sz w:val="24"/>
                  <w:szCs w:val="24"/>
                </w:rPr>
              </m:ctrlPr>
            </m:dPr>
            <m:e>
              <m:r>
                <w:rPr>
                  <w:rFonts w:ascii="Cambria Math" w:hAnsi="Times New Roman" w:cs="Times New Roman"/>
                  <w:sz w:val="24"/>
                  <w:szCs w:val="24"/>
                </w:rPr>
                <m:t>z</m:t>
              </m:r>
              <m:r>
                <w:rPr>
                  <w:rFonts w:ascii="Times New Roman" w:hAnsi="Times New Roman" w:cs="Times New Roman"/>
                  <w:sz w:val="24"/>
                  <w:szCs w:val="24"/>
                </w:rPr>
                <m:t>-</m:t>
              </m:r>
              <m:r>
                <w:rPr>
                  <w:rFonts w:ascii="Cambria Math" w:hAnsi="Times New Roman" w:cs="Times New Roman"/>
                  <w:sz w:val="24"/>
                  <w:szCs w:val="24"/>
                </w:rPr>
                <m:t>2</m:t>
              </m:r>
            </m:e>
          </m:d>
          <m:r>
            <w:rPr>
              <w:rFonts w:ascii="Cambria Math" w:hAnsi="Times New Roman" w:cs="Times New Roman"/>
              <w:sz w:val="24"/>
              <w:szCs w:val="24"/>
            </w:rPr>
            <m:t>+s</m:t>
          </m:r>
          <m:d>
            <m:dPr>
              <m:ctrlPr>
                <w:rPr>
                  <w:rFonts w:ascii="Cambria Math" w:hAnsi="Times New Roman" w:cs="Times New Roman"/>
                  <w:i/>
                  <w:sz w:val="24"/>
                  <w:szCs w:val="24"/>
                </w:rPr>
              </m:ctrlPr>
            </m:dPr>
            <m:e>
              <m:r>
                <w:rPr>
                  <w:rFonts w:ascii="Cambria Math" w:hAnsi="Times New Roman" w:cs="Times New Roman"/>
                  <w:sz w:val="24"/>
                  <w:szCs w:val="24"/>
                </w:rPr>
                <m:t>z</m:t>
              </m:r>
              <m:r>
                <w:rPr>
                  <w:rFonts w:ascii="Times New Roman"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2b</m:t>
              </m:r>
              <m:r>
                <w:rPr>
                  <w:rFonts w:ascii="Times New Roman" w:hAnsi="Times New Roman" w:cs="Times New Roman"/>
                  <w:sz w:val="24"/>
                  <w:szCs w:val="24"/>
                </w:rPr>
                <m:t>-</m:t>
              </m:r>
              <m:r>
                <w:rPr>
                  <w:rFonts w:ascii="Cambria Math" w:hAnsi="Times New Roman" w:cs="Times New Roman"/>
                  <w:sz w:val="24"/>
                  <w:szCs w:val="24"/>
                </w:rPr>
                <m:t>s</m:t>
              </m:r>
            </m:e>
          </m:d>
          <m:r>
            <w:rPr>
              <w:rFonts w:ascii="Cambria Math" w:hAnsi="Times New Roman" w:cs="Times New Roman"/>
              <w:sz w:val="24"/>
              <w:szCs w:val="24"/>
            </w:rPr>
            <m:t xml:space="preserve">       [m]</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with</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 = width of the tank</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z = c/s = number of intercalated septa</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 = length of the tank in the growth phase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With the same size of the plant and giving the crop the right amount of light, nutrients and temperature in order to </w:t>
      </w:r>
      <w:r w:rsidRPr="00E623A4">
        <w:rPr>
          <w:rFonts w:ascii="Times New Roman" w:hAnsi="Times New Roman" w:cs="Times New Roman"/>
          <w:sz w:val="24"/>
          <w:szCs w:val="24"/>
          <w:lang w:val="en-US"/>
        </w:rPr>
        <w:lastRenderedPageBreak/>
        <w:t>maximize the specific growth rate µ [ Sandnes et al., 2005], already defined as:</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μ=</m:t>
          </m:r>
          <m:f>
            <m:fPr>
              <m:ctrlPr>
                <w:rPr>
                  <w:rFonts w:ascii="Cambria Math" w:hAnsi="Times New Roman" w:cs="Times New Roman"/>
                  <w:i/>
                  <w:sz w:val="24"/>
                  <w:szCs w:val="24"/>
                </w:rPr>
              </m:ctrlPr>
            </m:fPr>
            <m:num>
              <m:r>
                <w:rPr>
                  <w:rFonts w:ascii="Cambria Math" w:hAnsi="Times New Roman" w:cs="Times New Roman"/>
                  <w:sz w:val="24"/>
                  <w:szCs w:val="24"/>
                </w:rPr>
                <m:t>ln</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f</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i</m:t>
                      </m:r>
                    </m:sub>
                  </m:sSub>
                </m:den>
              </m:f>
            </m:num>
            <m:den>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f</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i</m:t>
                  </m:r>
                </m:sub>
              </m:sSub>
            </m:den>
          </m:f>
          <m:d>
            <m:dPr>
              <m:begChr m:val="["/>
              <m:endChr m:val="]"/>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Times New Roman" w:hAnsi="Cambria Math" w:cs="Times New Roman"/>
                      <w:sz w:val="24"/>
                      <w:szCs w:val="24"/>
                    </w:rPr>
                    <m:t>h</m:t>
                  </m:r>
                </m:e>
                <m:sup>
                  <m:r>
                    <w:rPr>
                      <w:rFonts w:ascii="Times New Roman" w:hAnsi="Times New Roman" w:cs="Times New Roman"/>
                      <w:sz w:val="24"/>
                      <w:szCs w:val="24"/>
                    </w:rPr>
                    <m:t>-</m:t>
                  </m:r>
                  <m:r>
                    <w:rPr>
                      <w:rFonts w:ascii="Cambria Math" w:hAnsi="Times New Roman" w:cs="Times New Roman"/>
                      <w:sz w:val="24"/>
                      <w:szCs w:val="24"/>
                    </w:rPr>
                    <m:t>1</m:t>
                  </m:r>
                </m:sup>
              </m:sSup>
            </m:e>
          </m:d>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it will be possible to intervene exclusively on the volumetric flow rate Q to vary the residence time of the biomass in the cultivation tank and obtain the pre-established final concentration of microalgae.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collection macrovolume, referring to the quotas in Figure 3.7 we have:</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v=</m:t>
          </m:r>
          <m:f>
            <m:fPr>
              <m:ctrlPr>
                <w:rPr>
                  <w:rFonts w:ascii="Cambria Math" w:hAnsi="Times New Roman" w:cs="Times New Roman"/>
                  <w:i/>
                  <w:sz w:val="24"/>
                  <w:szCs w:val="24"/>
                </w:rPr>
              </m:ctrlPr>
            </m:fPr>
            <m:num>
              <m:r>
                <w:rPr>
                  <w:rFonts w:ascii="Cambria Math" w:hAnsi="Times New Roman" w:cs="Times New Roman"/>
                  <w:sz w:val="24"/>
                  <w:szCs w:val="24"/>
                </w:rPr>
                <m:t>Q</m:t>
              </m:r>
            </m:num>
            <m:den>
              <m:r>
                <w:rPr>
                  <w:rFonts w:ascii="Cambria Math" w:hAnsi="Times New Roman" w:cs="Times New Roman"/>
                  <w:sz w:val="24"/>
                  <w:szCs w:val="24"/>
                </w:rPr>
                <m:t>d</m:t>
              </m:r>
              <m:r>
                <w:rPr>
                  <w:rFonts w:ascii="Times New Roman" w:hAnsi="Times New Roman" w:cs="Times New Roman"/>
                  <w:sz w:val="24"/>
                  <w:szCs w:val="24"/>
                </w:rPr>
                <m:t>∙</m:t>
              </m:r>
              <m:r>
                <w:rPr>
                  <w:rFonts w:ascii="Times New Roman" w:hAnsi="Cambria Math" w:cs="Times New Roman"/>
                  <w:sz w:val="24"/>
                  <w:szCs w:val="24"/>
                </w:rPr>
                <m:t>h</m:t>
              </m:r>
            </m:den>
          </m:f>
          <m:f>
            <m:fPr>
              <m:type m:val="lin"/>
              <m:ctrlPr>
                <w:rPr>
                  <w:rFonts w:ascii="Cambria Math" w:hAnsi="Times New Roman" w:cs="Times New Roman"/>
                  <w:i/>
                  <w:sz w:val="24"/>
                  <w:szCs w:val="24"/>
                </w:rPr>
              </m:ctrlPr>
            </m:fPr>
            <m:num>
              <m:r>
                <w:rPr>
                  <w:rFonts w:ascii="Cambria Math" w:hAnsi="Times New Roman" w:cs="Times New Roman"/>
                  <w:sz w:val="24"/>
                  <w:szCs w:val="24"/>
                </w:rPr>
                <m:t>[m</m:t>
              </m:r>
            </m:num>
            <m:den>
              <m:r>
                <w:rPr>
                  <w:rFonts w:ascii="Times New Roman" w:hAnsi="Cambria Math" w:cs="Times New Roman"/>
                  <w:sz w:val="24"/>
                  <w:szCs w:val="24"/>
                </w:rPr>
                <m:t>h</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where d is the width of the collection macrovolume, e</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t=</m:t>
          </m:r>
          <m:f>
            <m:fPr>
              <m:ctrlPr>
                <w:rPr>
                  <w:rFonts w:ascii="Cambria Math" w:hAnsi="Times New Roman" w:cs="Times New Roman"/>
                  <w:i/>
                  <w:sz w:val="24"/>
                  <w:szCs w:val="24"/>
                </w:rPr>
              </m:ctrlPr>
            </m:fPr>
            <m:num>
              <m:r>
                <w:rPr>
                  <w:rFonts w:ascii="Cambria Math" w:hAnsi="Times New Roman" w:cs="Times New Roman"/>
                  <w:sz w:val="24"/>
                  <w:szCs w:val="24"/>
                </w:rPr>
                <m:t>b</m:t>
              </m:r>
            </m:num>
            <m:den>
              <m:r>
                <w:rPr>
                  <w:rFonts w:ascii="Cambria Math" w:hAnsi="Times New Roman" w:cs="Times New Roman"/>
                  <w:sz w:val="24"/>
                  <w:szCs w:val="24"/>
                </w:rPr>
                <m:t>v</m:t>
              </m:r>
            </m:den>
          </m:f>
          <m:r>
            <w:rPr>
              <w:rFonts w:ascii="Cambria Math" w:hAnsi="Times New Roman" w:cs="Times New Roman"/>
              <w:sz w:val="24"/>
              <w:szCs w:val="24"/>
            </w:rPr>
            <m:t xml:space="preserve">   [</m:t>
          </m:r>
          <m:r>
            <w:rPr>
              <w:rFonts w:ascii="Times New Roman" w:hAnsi="Cambria Math" w:cs="Times New Roman"/>
              <w:sz w:val="24"/>
              <w:szCs w:val="24"/>
            </w:rPr>
            <m:t>h</m:t>
          </m:r>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We observe that, due to flow continuity, the average flow velocity in the separation phase will be much lower than that in the growth phase.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We introduce the mass flow rate of microalgae defined as:</w:t>
      </w:r>
    </w:p>
    <w:p w:rsidR="00F649AC" w:rsidRPr="00E623A4" w:rsidRDefault="001A05F5" w:rsidP="00563A49">
      <w:pPr>
        <w:jc w:val="both"/>
        <w:rPr>
          <w:rFonts w:ascii="Times New Roman" w:hAnsi="Times New Roman" w:cs="Times New Roman"/>
          <w:sz w:val="24"/>
          <w:szCs w:val="24"/>
        </w:rPr>
      </w:pPr>
      <m:oMathPara>
        <m:oMath>
          <m:acc>
            <m:accPr>
              <m:chr m:val="̇"/>
              <m:ctrlPr>
                <w:rPr>
                  <w:rFonts w:ascii="Cambria Math" w:hAnsi="Times New Roman" w:cs="Times New Roman"/>
                  <w:i/>
                  <w:sz w:val="24"/>
                  <w:szCs w:val="24"/>
                </w:rPr>
              </m:ctrlPr>
            </m:accPr>
            <m:e>
              <m:r>
                <w:rPr>
                  <w:rFonts w:ascii="Cambria Math" w:hAnsi="Times New Roman" w:cs="Times New Roman"/>
                  <w:sz w:val="24"/>
                  <w:szCs w:val="24"/>
                </w:rPr>
                <m:t>m</m:t>
              </m:r>
            </m:e>
          </m:acc>
          <m:r>
            <w:rPr>
              <w:rFonts w:ascii="Cambria Math" w:hAnsi="Times New Roman" w:cs="Times New Roman"/>
              <w:sz w:val="24"/>
              <w:szCs w:val="24"/>
            </w:rPr>
            <m:t>=ρ</m:t>
          </m:r>
          <m:r>
            <w:rPr>
              <w:rFonts w:ascii="Times New Roman" w:hAnsi="Times New Roman" w:cs="Times New Roman"/>
              <w:sz w:val="24"/>
              <w:szCs w:val="24"/>
            </w:rPr>
            <m:t>∙</m:t>
          </m:r>
          <m:r>
            <w:rPr>
              <w:rFonts w:ascii="Cambria Math" w:hAnsi="Times New Roman" w:cs="Times New Roman"/>
              <w:sz w:val="24"/>
              <w:szCs w:val="24"/>
            </w:rPr>
            <m:t>Q   [</m:t>
          </m:r>
          <m:f>
            <m:fPr>
              <m:type m:val="lin"/>
              <m:ctrlPr>
                <w:rPr>
                  <w:rFonts w:ascii="Cambria Math" w:hAnsi="Times New Roman" w:cs="Times New Roman"/>
                  <w:i/>
                  <w:sz w:val="24"/>
                  <w:szCs w:val="24"/>
                </w:rPr>
              </m:ctrlPr>
            </m:fPr>
            <m:num>
              <m:r>
                <w:rPr>
                  <w:rFonts w:ascii="Cambria Math" w:hAnsi="Times New Roman" w:cs="Times New Roman"/>
                  <w:sz w:val="24"/>
                  <w:szCs w:val="24"/>
                </w:rPr>
                <m:t>kg</m:t>
              </m:r>
            </m:num>
            <m:den>
              <m:r>
                <w:rPr>
                  <w:rFonts w:ascii="Times New Roman" w:hAnsi="Cambria Math" w:cs="Times New Roman"/>
                  <w:sz w:val="24"/>
                  <w:szCs w:val="24"/>
                </w:rPr>
                <m:t>h</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xml:space="preserve">where </w:t>
      </w:r>
      <w:r w:rsidRPr="00E623A4">
        <w:rPr>
          <w:rFonts w:ascii="Times New Roman" w:hAnsi="Times New Roman" w:cs="Times New Roman"/>
          <w:sz w:val="24"/>
          <w:szCs w:val="24"/>
        </w:rPr>
        <w:t>ρ</w:t>
      </w:r>
      <w:r w:rsidRPr="00E623A4">
        <w:rPr>
          <w:rFonts w:ascii="Times New Roman" w:hAnsi="Times New Roman" w:cs="Times New Roman"/>
          <w:sz w:val="24"/>
          <w:szCs w:val="24"/>
          <w:lang w:val="en-US"/>
        </w:rPr>
        <w:t xml:space="preserve"> is the concentration of microalgae in the fluid in [g/l] and Q is the flow rate of the fluid in [m </w:t>
      </w:r>
      <w:r w:rsidRPr="00E623A4">
        <w:rPr>
          <w:rFonts w:ascii="Times New Roman" w:hAnsi="Times New Roman" w:cs="Times New Roman"/>
          <w:sz w:val="24"/>
          <w:szCs w:val="24"/>
          <w:vertAlign w:val="superscript"/>
          <w:lang w:val="en-US"/>
        </w:rPr>
        <w:t xml:space="preserve">3 </w:t>
      </w:r>
      <w:r w:rsidRPr="00E623A4">
        <w:rPr>
          <w:rFonts w:ascii="Times New Roman" w:hAnsi="Times New Roman" w:cs="Times New Roman"/>
          <w:sz w:val="24"/>
          <w:szCs w:val="24"/>
          <w:lang w:val="en-US"/>
        </w:rPr>
        <w:t>/h].</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While the flow rate Q will remain constant in all sections of the plant, the concentration </w:t>
      </w:r>
      <w:r w:rsidRPr="00E623A4">
        <w:rPr>
          <w:rFonts w:ascii="Times New Roman" w:hAnsi="Times New Roman" w:cs="Times New Roman"/>
          <w:sz w:val="24"/>
          <w:szCs w:val="24"/>
        </w:rPr>
        <w:t>ρ</w:t>
      </w:r>
      <w:r w:rsidRPr="00E623A4">
        <w:rPr>
          <w:rFonts w:ascii="Times New Roman" w:hAnsi="Times New Roman" w:cs="Times New Roman"/>
          <w:sz w:val="24"/>
          <w:szCs w:val="24"/>
          <w:lang w:val="en-US"/>
        </w:rPr>
        <w:t xml:space="preserve"> will increase in the cultivation sector: from an initial concentration equal to that of the inoculum, which we will call </w:t>
      </w:r>
      <w:r w:rsidRPr="00E623A4">
        <w:rPr>
          <w:rFonts w:ascii="Times New Roman" w:hAnsi="Times New Roman" w:cs="Times New Roman"/>
          <w:sz w:val="24"/>
          <w:szCs w:val="24"/>
        </w:rPr>
        <w:t>ρ</w:t>
      </w:r>
      <w:r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vertAlign w:val="subscript"/>
          <w:lang w:val="en-US"/>
        </w:rPr>
        <w:t xml:space="preserve">i </w:t>
      </w:r>
      <w:r w:rsidRPr="00E623A4">
        <w:rPr>
          <w:rFonts w:ascii="Times New Roman" w:hAnsi="Times New Roman" w:cs="Times New Roman"/>
          <w:sz w:val="24"/>
          <w:szCs w:val="24"/>
          <w:lang w:val="en-US"/>
        </w:rPr>
        <w:t xml:space="preserve">, to a final concentration equal to that which will be treated by the ultrasonic process, which we will call </w:t>
      </w:r>
      <w:r w:rsidRPr="00E623A4">
        <w:rPr>
          <w:rFonts w:ascii="Times New Roman" w:hAnsi="Times New Roman" w:cs="Times New Roman"/>
          <w:sz w:val="24"/>
          <w:szCs w:val="24"/>
        </w:rPr>
        <w:t>ρ</w:t>
      </w:r>
      <w:r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vertAlign w:val="subscript"/>
          <w:lang w:val="en-US"/>
        </w:rPr>
        <w:t xml:space="preserve">f </w:t>
      </w:r>
      <w:r w:rsidRPr="00E623A4">
        <w:rPr>
          <w:rFonts w:ascii="Times New Roman" w:hAnsi="Times New Roman" w:cs="Times New Roman"/>
          <w:sz w:val="24"/>
          <w:szCs w:val="24"/>
          <w:lang w:val="en-US"/>
        </w:rPr>
        <w: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Consequently, the mass flow rate of microalgae will vary and we will have:</w:t>
      </w:r>
    </w:p>
    <w:p w:rsidR="00F649AC" w:rsidRPr="00E623A4" w:rsidRDefault="001A05F5"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Times New Roman" w:cs="Times New Roman"/>
                      <w:sz w:val="24"/>
                      <w:szCs w:val="24"/>
                    </w:rPr>
                    <m:t>m</m:t>
                  </m:r>
                </m:e>
              </m:acc>
            </m:e>
            <m:sub>
              <m:r>
                <w:rPr>
                  <w:rFonts w:ascii="Cambria Math" w:hAnsi="Times New Roman" w:cs="Times New Roman"/>
                  <w:sz w:val="24"/>
                  <w:szCs w:val="24"/>
                </w:rPr>
                <m:t>inoculo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ρ</m:t>
              </m:r>
            </m:e>
            <m:sub>
              <m:r>
                <w:rPr>
                  <w:rFonts w:ascii="Cambria Math" w:hAnsi="Times New Roman" w:cs="Times New Roman"/>
                  <w:sz w:val="24"/>
                  <w:szCs w:val="24"/>
                </w:rPr>
                <m:t>i</m:t>
              </m:r>
            </m:sub>
          </m:sSub>
          <m:r>
            <w:rPr>
              <w:rFonts w:ascii="Times New Roman" w:hAnsi="Times New Roman" w:cs="Times New Roman"/>
              <w:sz w:val="24"/>
              <w:szCs w:val="24"/>
            </w:rPr>
            <m:t>∙</m:t>
          </m:r>
          <m:r>
            <w:rPr>
              <w:rFonts w:ascii="Cambria Math" w:hAnsi="Times New Roman" w:cs="Times New Roman"/>
              <w:sz w:val="24"/>
              <w:szCs w:val="24"/>
            </w:rPr>
            <m:t>Q  [</m:t>
          </m:r>
          <m:f>
            <m:fPr>
              <m:type m:val="lin"/>
              <m:ctrlPr>
                <w:rPr>
                  <w:rFonts w:ascii="Cambria Math" w:hAnsi="Times New Roman" w:cs="Times New Roman"/>
                  <w:i/>
                  <w:sz w:val="24"/>
                  <w:szCs w:val="24"/>
                </w:rPr>
              </m:ctrlPr>
            </m:fPr>
            <m:num>
              <m:r>
                <w:rPr>
                  <w:rFonts w:ascii="Cambria Math" w:hAnsi="Times New Roman" w:cs="Times New Roman"/>
                  <w:sz w:val="24"/>
                  <w:szCs w:val="24"/>
                </w:rPr>
                <m:t>kg</m:t>
              </m:r>
            </m:num>
            <m:den>
              <m:r>
                <w:rPr>
                  <w:rFonts w:ascii="Times New Roman" w:hAnsi="Cambria Math" w:cs="Times New Roman"/>
                  <w:sz w:val="24"/>
                  <w:szCs w:val="24"/>
                </w:rPr>
                <m:t>h</m:t>
              </m:r>
            </m:den>
          </m:f>
          <m:r>
            <w:rPr>
              <w:rFonts w:ascii="Cambria Math" w:hAnsi="Times New Roman" w:cs="Times New Roman"/>
              <w:sz w:val="24"/>
              <w:szCs w:val="24"/>
            </w:rPr>
            <m:t>]</m:t>
          </m:r>
        </m:oMath>
      </m:oMathPara>
    </w:p>
    <w:p w:rsidR="00F649AC" w:rsidRPr="00E623A4" w:rsidRDefault="001A05F5"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Times New Roman" w:cs="Times New Roman"/>
                      <w:sz w:val="24"/>
                      <w:szCs w:val="24"/>
                    </w:rPr>
                    <m:t>m</m:t>
                  </m:r>
                </m:e>
              </m:acc>
            </m:e>
            <m:sub>
              <m:r>
                <w:rPr>
                  <w:rFonts w:ascii="Cambria Math" w:hAnsi="Times New Roman" w:cs="Times New Roman"/>
                  <w:sz w:val="24"/>
                  <w:szCs w:val="24"/>
                </w:rPr>
                <m:t>tot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ρ</m:t>
              </m:r>
            </m:e>
            <m:sub>
              <m:r>
                <w:rPr>
                  <w:rFonts w:ascii="Cambria Math" w:hAnsi="Times New Roman" w:cs="Times New Roman"/>
                  <w:sz w:val="24"/>
                  <w:szCs w:val="24"/>
                </w:rPr>
                <m:t>f</m:t>
              </m:r>
            </m:sub>
          </m:sSub>
          <m:r>
            <w:rPr>
              <w:rFonts w:ascii="Times New Roman" w:hAnsi="Times New Roman" w:cs="Times New Roman"/>
              <w:sz w:val="24"/>
              <w:szCs w:val="24"/>
            </w:rPr>
            <m:t>∙</m:t>
          </m:r>
          <m:r>
            <w:rPr>
              <w:rFonts w:ascii="Cambria Math" w:hAnsi="Times New Roman" w:cs="Times New Roman"/>
              <w:sz w:val="24"/>
              <w:szCs w:val="24"/>
            </w:rPr>
            <m:t>Q  [</m:t>
          </m:r>
          <m:f>
            <m:fPr>
              <m:type m:val="lin"/>
              <m:ctrlPr>
                <w:rPr>
                  <w:rFonts w:ascii="Cambria Math" w:hAnsi="Times New Roman" w:cs="Times New Roman"/>
                  <w:i/>
                  <w:sz w:val="24"/>
                  <w:szCs w:val="24"/>
                </w:rPr>
              </m:ctrlPr>
            </m:fPr>
            <m:num>
              <m:r>
                <w:rPr>
                  <w:rFonts w:ascii="Cambria Math" w:hAnsi="Times New Roman" w:cs="Times New Roman"/>
                  <w:sz w:val="24"/>
                  <w:szCs w:val="24"/>
                </w:rPr>
                <m:t>kg</m:t>
              </m:r>
            </m:num>
            <m:den>
              <m:r>
                <w:rPr>
                  <w:rFonts w:ascii="Times New Roman" w:hAnsi="Cambria Math" w:cs="Times New Roman"/>
                  <w:sz w:val="24"/>
                  <w:szCs w:val="24"/>
                </w:rPr>
                <m:t>h</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After breaking the cells by ultrasound and separating them into the three components (protein, oleic, recirculation), the volumetric flow rate Q will be divided into the three output volumetric flow rates such that:</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Q=</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proteico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oleico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ricircolo</m:t>
              </m:r>
            </m:sub>
          </m:sSub>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with relative mass flow rates equal to:</w:t>
      </w:r>
    </w:p>
    <w:p w:rsidR="00F649AC" w:rsidRPr="00E623A4" w:rsidRDefault="001A05F5"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Times New Roman" w:cs="Times New Roman"/>
                      <w:sz w:val="24"/>
                      <w:szCs w:val="24"/>
                    </w:rPr>
                    <m:t>m</m:t>
                  </m:r>
                </m:e>
              </m:acc>
            </m:e>
            <m:sub>
              <m:r>
                <w:rPr>
                  <w:rFonts w:ascii="Cambria Math" w:hAnsi="Times New Roman" w:cs="Times New Roman"/>
                  <w:sz w:val="24"/>
                  <w:szCs w:val="24"/>
                </w:rPr>
                <m:t>proteico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ρ</m:t>
              </m:r>
            </m:e>
            <m:sub>
              <m:r>
                <w:rPr>
                  <w:rFonts w:ascii="Cambria Math" w:hAnsi="Times New Roman" w:cs="Times New Roman"/>
                  <w:sz w:val="24"/>
                  <w:szCs w:val="24"/>
                </w:rPr>
                <m:t>proteico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proteico</m:t>
              </m:r>
            </m:sub>
          </m:sSub>
        </m:oMath>
      </m:oMathPara>
    </w:p>
    <w:p w:rsidR="00F649AC" w:rsidRPr="00E623A4" w:rsidRDefault="001A05F5"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oleico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oleico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oleico</m:t>
              </m:r>
            </m:sub>
          </m:sSub>
        </m:oMath>
      </m:oMathPara>
    </w:p>
    <w:p w:rsidR="00F649AC" w:rsidRPr="00E623A4" w:rsidRDefault="001A05F5"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ricircolo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ricircolo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ricircolo</m:t>
              </m:r>
            </m:sub>
          </m:sSub>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Since the recirculation volumetric flow rate is lower than the total system flow rate, the recirculation density will be greater than the initial inoculum density</w:t>
      </w:r>
    </w:p>
    <w:p w:rsidR="00F649AC" w:rsidRPr="00E623A4" w:rsidRDefault="001A05F5"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ricircolo</m:t>
              </m:r>
            </m:sub>
          </m:sSub>
          <m:r>
            <w:rPr>
              <w:rFonts w:ascii="Cambria Math" w:hAnsi="Times New Roman" w:cs="Times New Roman"/>
              <w:sz w:val="24"/>
              <w:szCs w:val="24"/>
            </w:rPr>
            <m:t>&lt;</m:t>
          </m:r>
          <m:r>
            <w:rPr>
              <w:rFonts w:ascii="Cambria Math" w:hAnsi="Cambria Math" w:cs="Times New Roman"/>
              <w:sz w:val="24"/>
              <w:szCs w:val="24"/>
            </w:rPr>
            <m:t>Q</m:t>
          </m:r>
        </m:oMath>
      </m:oMathPara>
    </w:p>
    <w:p w:rsidR="00F649AC" w:rsidRPr="00E623A4" w:rsidRDefault="001A05F5"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ricircolo</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more precisely you must have:</w:t>
      </w:r>
    </w:p>
    <w:p w:rsidR="00F649AC" w:rsidRPr="00E623A4" w:rsidRDefault="001A05F5"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ricircolo</m:t>
              </m:r>
            </m:sub>
          </m:sSub>
          <m:r>
            <w:rPr>
              <w:rFonts w:ascii="Cambria Math"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inoculo</m:t>
              </m:r>
            </m:sub>
          </m:sSub>
        </m:oMath>
      </m:oMathPara>
    </w:p>
    <w:p w:rsidR="00F649AC" w:rsidRPr="00E623A4" w:rsidRDefault="001A05F5"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ricircolo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ricircolo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r>
            <w:rPr>
              <w:rFonts w:ascii="Times New Roman" w:hAnsi="Times New Roman" w:cs="Times New Roman"/>
              <w:sz w:val="24"/>
              <w:szCs w:val="24"/>
            </w:rPr>
            <m:t>∙</m:t>
          </m:r>
          <m:r>
            <w:rPr>
              <w:rFonts w:ascii="Cambria Math" w:hAnsi="Cambria Math" w:cs="Times New Roman"/>
              <w:sz w:val="24"/>
              <w:szCs w:val="24"/>
            </w:rPr>
            <m:t>Q</m:t>
          </m:r>
        </m:oMath>
      </m:oMathPara>
    </w:p>
    <w:p w:rsidR="00F649AC" w:rsidRPr="00E623A4" w:rsidRDefault="001A05F5"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ricircolo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f>
            <m:fPr>
              <m:ctrlPr>
                <w:rPr>
                  <w:rFonts w:ascii="Cambria Math" w:hAnsi="Times New Roman" w:cs="Times New Roman"/>
                  <w:i/>
                  <w:sz w:val="24"/>
                  <w:szCs w:val="24"/>
                </w:rPr>
              </m:ctrlPr>
            </m:fPr>
            <m:num>
              <m:r>
                <w:rPr>
                  <w:rFonts w:ascii="Cambria Math" w:hAnsi="Cambria Math" w:cs="Times New Roman"/>
                  <w:sz w:val="24"/>
                  <w:szCs w:val="24"/>
                </w:rPr>
                <m:t>Q</m:t>
              </m:r>
            </m:num>
            <m:den>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ricircolo</m:t>
                  </m:r>
                </m:sub>
              </m:sSub>
            </m:den>
          </m:f>
          <m:r>
            <w:rPr>
              <w:rFonts w:ascii="Cambria Math" w:hAnsi="Times New Roman" w:cs="Times New Roman"/>
              <w:sz w:val="24"/>
              <w:szCs w:val="24"/>
            </w:rPr>
            <m:t xml:space="preserve">   [</m:t>
          </m:r>
          <m:f>
            <m:fPr>
              <m:type m:val="lin"/>
              <m:ctrlPr>
                <w:rPr>
                  <w:rFonts w:ascii="Cambria Math" w:hAnsi="Times New Roman"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Since the recirculation volumetric flow rate is lower than that which passes through the system, it will be necessary to integrate it with a water flow rate, Q </w:t>
      </w:r>
      <w:r w:rsidRPr="00E623A4">
        <w:rPr>
          <w:rFonts w:ascii="Times New Roman" w:hAnsi="Times New Roman" w:cs="Times New Roman"/>
          <w:sz w:val="24"/>
          <w:szCs w:val="24"/>
          <w:vertAlign w:val="subscript"/>
          <w:lang w:val="en-US"/>
        </w:rPr>
        <w:t xml:space="preserve">replenishment </w:t>
      </w:r>
      <w:r w:rsidRPr="00E623A4">
        <w:rPr>
          <w:rFonts w:ascii="Times New Roman" w:hAnsi="Times New Roman" w:cs="Times New Roman"/>
          <w:sz w:val="24"/>
          <w:szCs w:val="24"/>
          <w:lang w:val="en-US"/>
        </w:rPr>
        <w:t>, equal to:</w:t>
      </w:r>
    </w:p>
    <w:p w:rsidR="00F649AC" w:rsidRPr="00E623A4" w:rsidRDefault="001A05F5"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reintegro</m:t>
              </m:r>
            </m:sub>
          </m:sSub>
          <m:r>
            <w:rPr>
              <w:rFonts w:ascii="Cambria Math" w:hAnsi="Times New Roman" w:cs="Times New Roman"/>
              <w:sz w:val="24"/>
              <w:szCs w:val="24"/>
            </w:rPr>
            <m:t>=</m:t>
          </m:r>
          <m:r>
            <w:rPr>
              <w:rFonts w:ascii="Cambria Math" w:hAnsi="Cambria Math" w:cs="Times New Roman"/>
              <w:sz w:val="24"/>
              <w:szCs w:val="24"/>
            </w:rPr>
            <m:t>Q</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ricircolo</m:t>
              </m:r>
            </m:sub>
          </m:sSub>
          <m:r>
            <w:rPr>
              <w:rFonts w:ascii="Cambria Math" w:hAnsi="Times New Roman" w:cs="Times New Roman"/>
              <w:sz w:val="24"/>
              <w:szCs w:val="24"/>
            </w:rPr>
            <m:t xml:space="preserve">    [</m:t>
          </m:r>
          <m:f>
            <m:fPr>
              <m:type m:val="lin"/>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3</m:t>
                  </m:r>
                </m:sup>
              </m:sSup>
            </m:num>
            <m:den>
              <m:r>
                <w:rPr>
                  <w:rFonts w:ascii="Times New Roman" w:hAnsi="Cambria Math" w:cs="Times New Roman"/>
                  <w:sz w:val="24"/>
                  <w:szCs w:val="24"/>
                </w:rPr>
                <m:t>h</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mass production flow rate (useful) will be:</w:t>
      </w:r>
    </w:p>
    <w:p w:rsidR="0094432E" w:rsidRPr="0094432E" w:rsidRDefault="001A05F5" w:rsidP="00563A49">
      <w:pPr>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produzione</m:t>
              </m:r>
            </m:sub>
          </m:sSub>
          <m:r>
            <w:rPr>
              <w:rFonts w:ascii="Cambria Math"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proteico</m:t>
              </m:r>
            </m:sub>
          </m:sSub>
          <m:r>
            <w:rPr>
              <w:rFonts w:ascii="Cambria Math"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oleico</m:t>
              </m:r>
            </m:sub>
          </m:sSub>
          <m:r>
            <w:rPr>
              <w:rFonts w:ascii="Cambria Math"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tot</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ricircolo</m:t>
              </m:r>
            </m:sub>
          </m:sSub>
        </m:oMath>
      </m:oMathPara>
    </w:p>
    <w:p w:rsidR="00F649AC" w:rsidRPr="00E623A4" w:rsidRDefault="0067378F" w:rsidP="00563A49">
      <w:pPr>
        <w:jc w:val="both"/>
        <w:rPr>
          <w:rFonts w:ascii="Times New Roman" w:hAnsi="Times New Roman" w:cs="Times New Roman"/>
          <w:sz w:val="24"/>
          <w:szCs w:val="24"/>
        </w:rPr>
      </w:pPr>
      <m:oMathPara>
        <m:oMath>
          <m:r>
            <w:rPr>
              <w:rFonts w:ascii="Cambria Math" w:hAnsi="Times New Roman" w:cs="Times New Roman"/>
              <w:sz w:val="24"/>
              <w:szCs w:val="24"/>
            </w:rPr>
            <w:lastRenderedPageBreak/>
            <m:t>=</m:t>
          </m:r>
          <m:r>
            <w:rPr>
              <w:rFonts w:ascii="Cambria Math" w:hAnsi="Cambria Math" w:cs="Times New Roman"/>
              <w:sz w:val="24"/>
              <w:szCs w:val="24"/>
            </w:rPr>
            <m:t>Q</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f</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e>
          </m:d>
          <m:r>
            <w:rPr>
              <w:rFonts w:ascii="Cambria Math" w:hAnsi="Times New Roman" w:cs="Times New Roman"/>
              <w:sz w:val="24"/>
              <w:szCs w:val="24"/>
            </w:rPr>
            <m:t xml:space="preserve">         [</m:t>
          </m:r>
          <m:f>
            <m:fPr>
              <m:type m:val="lin"/>
              <m:ctrlPr>
                <w:rPr>
                  <w:rFonts w:ascii="Cambria Math" w:hAnsi="Times New Roman" w:cs="Times New Roman"/>
                  <w:i/>
                  <w:sz w:val="24"/>
                  <w:szCs w:val="24"/>
                </w:rPr>
              </m:ctrlPr>
            </m:fPr>
            <m:num>
              <m:r>
                <w:rPr>
                  <w:rFonts w:ascii="Cambria Math" w:hAnsi="Cambria Math" w:cs="Times New Roman"/>
                  <w:sz w:val="24"/>
                  <w:szCs w:val="24"/>
                </w:rPr>
                <m:t>kg</m:t>
              </m:r>
            </m:num>
            <m:den>
              <m:r>
                <w:rPr>
                  <w:rFonts w:ascii="Times New Roman" w:hAnsi="Cambria Math" w:cs="Times New Roman"/>
                  <w:sz w:val="24"/>
                  <w:szCs w:val="24"/>
                </w:rPr>
                <m:t>h</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b/>
          <w:sz w:val="24"/>
          <w:szCs w:val="24"/>
        </w:rPr>
      </w:pPr>
    </w:p>
    <w:p w:rsidR="00F649AC" w:rsidRPr="00E623A4" w:rsidRDefault="00F649AC" w:rsidP="00563A49">
      <w:pPr>
        <w:jc w:val="both"/>
        <w:rPr>
          <w:rFonts w:ascii="Times New Roman" w:hAnsi="Times New Roman" w:cs="Times New Roman"/>
          <w:b/>
          <w:sz w:val="24"/>
          <w:szCs w:val="24"/>
          <w:lang w:val="en-US"/>
        </w:rPr>
      </w:pPr>
      <w:r w:rsidRPr="00E623A4">
        <w:rPr>
          <w:rFonts w:ascii="Times New Roman" w:hAnsi="Times New Roman" w:cs="Times New Roman"/>
          <w:b/>
          <w:sz w:val="24"/>
          <w:szCs w:val="24"/>
          <w:lang w:val="en-US"/>
        </w:rPr>
        <w:t xml:space="preserve"> Innovativeness and advantages of the PBRC</w:t>
      </w:r>
    </w:p>
    <w:p w:rsidR="00F649AC" w:rsidRPr="00E623A4" w:rsidRDefault="00F649AC" w:rsidP="00563A49">
      <w:pPr>
        <w:jc w:val="both"/>
        <w:rPr>
          <w:rFonts w:ascii="Times New Roman" w:hAnsi="Times New Roman" w:cs="Times New Roman"/>
          <w:b/>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Many of the disadvantages present in open pond systems have already been overcome by closed photobioreactors which, however, in turn present other drawbacks which are resolved in a very costly manner in economic terms.</w:t>
      </w:r>
    </w:p>
    <w:p w:rsidR="00F649AC" w:rsidRPr="00E623A4" w:rsidRDefault="00F649AC" w:rsidP="00563A49">
      <w:pPr>
        <w:jc w:val="both"/>
        <w:rPr>
          <w:rFonts w:ascii="Times New Roman" w:hAnsi="Times New Roman" w:cs="Times New Roman"/>
          <w:bCs/>
          <w:sz w:val="24"/>
          <w:szCs w:val="24"/>
          <w:lang w:val="en-US"/>
        </w:rPr>
      </w:pPr>
      <w:r w:rsidRPr="00E623A4">
        <w:rPr>
          <w:rFonts w:ascii="Times New Roman" w:hAnsi="Times New Roman" w:cs="Times New Roman"/>
          <w:sz w:val="24"/>
          <w:szCs w:val="24"/>
          <w:lang w:val="en-US"/>
        </w:rPr>
        <w:t xml:space="preserve">The PBRC is a closed system and, in the same way as current closed photobioreactors , it presents improvements compared to open systems: </w:t>
      </w:r>
      <w:r w:rsidRPr="00E623A4">
        <w:rPr>
          <w:rFonts w:ascii="Times New Roman" w:hAnsi="Times New Roman" w:cs="Times New Roman"/>
          <w:bCs/>
          <w:sz w:val="24"/>
          <w:szCs w:val="24"/>
          <w:lang w:val="en-US"/>
        </w:rPr>
        <w:t>better control of the conditions and growth parameters of the culture, greater density of microalgae, greater volumetric productivity, reduction of contamination by other microorganisms, better photosynthetic efficiency , less space occupied.</w:t>
      </w:r>
    </w:p>
    <w:p w:rsidR="00F649AC" w:rsidRPr="00E623A4" w:rsidRDefault="00F649AC" w:rsidP="00563A49">
      <w:pPr>
        <w:jc w:val="both"/>
        <w:rPr>
          <w:rFonts w:ascii="Times New Roman" w:hAnsi="Times New Roman" w:cs="Times New Roman"/>
          <w:bCs/>
          <w:sz w:val="24"/>
          <w:szCs w:val="24"/>
          <w:lang w:val="en-US"/>
        </w:rPr>
      </w:pPr>
      <w:r w:rsidRPr="00E623A4">
        <w:rPr>
          <w:rFonts w:ascii="Times New Roman" w:hAnsi="Times New Roman" w:cs="Times New Roman"/>
          <w:bCs/>
          <w:sz w:val="24"/>
          <w:szCs w:val="24"/>
          <w:lang w:val="en-US"/>
        </w:rPr>
        <w:t>The objective of the PBRC, therefore, is to improve the characteristics of closed photobioreactors , since these, despite the considerable advantages compared to open pond systems , are mostly used for laboratory cultures and for the creation of inoculants to be used to open facilities.</w:t>
      </w:r>
    </w:p>
    <w:p w:rsidR="00F649AC" w:rsidRPr="00E623A4" w:rsidRDefault="00F649AC" w:rsidP="00563A49">
      <w:pPr>
        <w:jc w:val="both"/>
        <w:rPr>
          <w:rFonts w:ascii="Times New Roman" w:hAnsi="Times New Roman" w:cs="Times New Roman"/>
          <w:bCs/>
          <w:iCs/>
          <w:sz w:val="24"/>
          <w:szCs w:val="24"/>
          <w:lang w:val="en-US"/>
        </w:rPr>
      </w:pPr>
      <w:r w:rsidRPr="00E623A4">
        <w:rPr>
          <w:rFonts w:ascii="Times New Roman" w:hAnsi="Times New Roman" w:cs="Times New Roman"/>
          <w:bCs/>
          <w:iCs/>
          <w:sz w:val="24"/>
          <w:szCs w:val="24"/>
          <w:lang w:val="en-US"/>
        </w:rPr>
        <w:t>In fact, in 2010, 98% of global algae production (around 10,000 t) was produced in tanks [ Thurmond , 2011].</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One of the big problems of photobioreactors is the overheating of the culture due to solar radiation. To overcome this problem, greenhouses and water spray cooling systems are used, with a significant increase in installation and management costs.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PBRC, this drawback does not arise, since the lighting system does not transmit heat.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Another disadvantage of photobioreactors is the unwanted accumulation of oxygen:</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with high irradiation the quantity of oxygen produced in a tubular photobioreactor is equal to approximately 10 [g/m </w:t>
      </w:r>
      <w:r w:rsidRPr="00E623A4">
        <w:rPr>
          <w:rFonts w:ascii="Times New Roman" w:hAnsi="Times New Roman" w:cs="Times New Roman"/>
          <w:sz w:val="24"/>
          <w:szCs w:val="24"/>
          <w:vertAlign w:val="superscript"/>
          <w:lang w:val="en-US"/>
        </w:rPr>
        <w:t xml:space="preserve">3 </w:t>
      </w:r>
      <w:r w:rsidRPr="00E623A4">
        <w:rPr>
          <w:rFonts w:ascii="Times New Roman" w:hAnsi="Times New Roman" w:cs="Times New Roman"/>
          <w:sz w:val="24"/>
          <w:szCs w:val="24"/>
          <w:lang w:val="en-US"/>
        </w:rPr>
        <w:t>/min]. An oxygen level greater than the air saturation limit inhibits photosynthesis and, combined with intense irradiation, can damage algae cells.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Therefore photobioreactors must be periodically cleaned by passing the biomass through a degassing column [ Chisti , 2007].</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Table 3.1 directly compares the two technologies currently used for the production of microalgae [ Mata et al., 2010; Little friends et al., 2012] and the photobioreactor which is the subject of this report.</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p>
    <w:tbl>
      <w:tblPr>
        <w:tblStyle w:val="Sfondomedio11"/>
        <w:tblW w:w="0" w:type="auto"/>
        <w:jc w:val="center"/>
        <w:tblLook w:val="04A0"/>
      </w:tblPr>
      <w:tblGrid>
        <w:gridCol w:w="1612"/>
        <w:gridCol w:w="1299"/>
        <w:gridCol w:w="1498"/>
        <w:gridCol w:w="1476"/>
      </w:tblGrid>
      <w:tr w:rsidR="00F649AC" w:rsidRPr="00E623A4" w:rsidTr="00F649AC">
        <w:trPr>
          <w:cnfStyle w:val="100000000000"/>
          <w:jc w:val="center"/>
        </w:trPr>
        <w:tc>
          <w:tcPr>
            <w:cnfStyle w:val="001000000000"/>
            <w:tcW w:w="0" w:type="auto"/>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OPERATIONAL VARIABLES</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OPEN PONDS</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ACTOR PHOTOBIORE</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PBRC</w:t>
            </w:r>
          </w:p>
        </w:tc>
      </w:tr>
      <w:tr w:rsidR="00F649AC" w:rsidRPr="00E623A4"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Space occupied</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High</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Bass</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Bass</w:t>
            </w:r>
          </w:p>
        </w:tc>
      </w:tr>
      <w:tr w:rsidR="00F649AC" w:rsidRPr="00E623A4"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 xml:space="preserve">Loss of H </w:t>
            </w:r>
            <w:r w:rsidRPr="00E623A4">
              <w:rPr>
                <w:rFonts w:ascii="Times New Roman" w:hAnsi="Times New Roman" w:cs="Times New Roman"/>
                <w:sz w:val="24"/>
                <w:szCs w:val="24"/>
                <w:vertAlign w:val="subscript"/>
              </w:rPr>
              <w:t xml:space="preserve">2 </w:t>
            </w:r>
            <w:r w:rsidRPr="00E623A4">
              <w:rPr>
                <w:rFonts w:ascii="Times New Roman" w:hAnsi="Times New Roman" w:cs="Times New Roman"/>
                <w:sz w:val="24"/>
                <w:szCs w:val="24"/>
              </w:rPr>
              <w:t>0</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Very high</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It can cause the precipitation of salts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Low</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Low</w:t>
            </w:r>
          </w:p>
        </w:tc>
      </w:tr>
      <w:tr w:rsidR="00F649AC" w:rsidRPr="00E623A4"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vertAlign w:val="subscript"/>
              </w:rPr>
            </w:pPr>
            <w:r w:rsidRPr="00E623A4">
              <w:rPr>
                <w:rFonts w:ascii="Times New Roman" w:hAnsi="Times New Roman" w:cs="Times New Roman"/>
                <w:sz w:val="24"/>
                <w:szCs w:val="24"/>
              </w:rPr>
              <w:t xml:space="preserve">CO </w:t>
            </w:r>
            <w:r w:rsidRPr="00E623A4">
              <w:rPr>
                <w:rFonts w:ascii="Times New Roman" w:hAnsi="Times New Roman" w:cs="Times New Roman"/>
                <w:sz w:val="24"/>
                <w:szCs w:val="24"/>
                <w:vertAlign w:val="subscript"/>
              </w:rPr>
              <w:t>2 loss</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It depends on the depth of the tanks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Low</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Low</w:t>
            </w:r>
          </w:p>
        </w:tc>
      </w:tr>
      <w:tr w:rsidR="00F649AC" w:rsidRPr="00E623A4"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vertAlign w:val="subscript"/>
              </w:rPr>
            </w:pPr>
            <w:r w:rsidRPr="00E623A4">
              <w:rPr>
                <w:rFonts w:ascii="Times New Roman" w:hAnsi="Times New Roman" w:cs="Times New Roman"/>
                <w:sz w:val="24"/>
                <w:szCs w:val="24"/>
              </w:rPr>
              <w:t xml:space="preserve">CO </w:t>
            </w:r>
            <w:r w:rsidRPr="00E623A4">
              <w:rPr>
                <w:rFonts w:ascii="Times New Roman" w:hAnsi="Times New Roman" w:cs="Times New Roman"/>
                <w:sz w:val="24"/>
                <w:szCs w:val="24"/>
                <w:vertAlign w:val="subscript"/>
              </w:rPr>
              <w:t>2 consumption</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Medium</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Medium</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Medium</w:t>
            </w:r>
          </w:p>
        </w:tc>
      </w:tr>
      <w:tr w:rsidR="00F649AC" w:rsidRPr="00E623A4"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vertAlign w:val="subscript"/>
              </w:rPr>
            </w:pPr>
            <w:r w:rsidRPr="00E623A4">
              <w:rPr>
                <w:rFonts w:ascii="Times New Roman" w:hAnsi="Times New Roman" w:cs="Times New Roman"/>
                <w:sz w:val="24"/>
                <w:szCs w:val="24"/>
                <w:vertAlign w:val="subscript"/>
              </w:rPr>
              <w:t xml:space="preserve">2 </w:t>
            </w:r>
            <w:r w:rsidRPr="00E623A4">
              <w:rPr>
                <w:rFonts w:ascii="Times New Roman" w:hAnsi="Times New Roman" w:cs="Times New Roman"/>
                <w:sz w:val="24"/>
                <w:szCs w:val="24"/>
              </w:rPr>
              <w:t>concentration</w:t>
            </w:r>
          </w:p>
        </w:tc>
        <w:tc>
          <w:tcPr>
            <w:tcW w:w="0" w:type="auto"/>
            <w:tcBorders>
              <w:top w:val="single" w:sz="8" w:space="0" w:color="404040" w:themeColor="text1" w:themeTint="BF"/>
              <w:bottom w:val="single" w:sz="8" w:space="0" w:color="404040" w:themeColor="text1" w:themeTint="BF"/>
            </w:tcBorders>
            <w:vAlign w:val="center"/>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Generally low</w:t>
            </w:r>
          </w:p>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The gas is released freely from the surface of the tanks</w:t>
            </w:r>
          </w:p>
          <w:p w:rsidR="00F649AC" w:rsidRPr="00703D25" w:rsidRDefault="00F649AC" w:rsidP="00563A49">
            <w:pPr>
              <w:jc w:val="both"/>
              <w:cnfStyle w:val="000000100000"/>
              <w:rPr>
                <w:rFonts w:ascii="Times New Roman" w:hAnsi="Times New Roman" w:cs="Times New Roman"/>
                <w:b/>
                <w:sz w:val="24"/>
                <w:szCs w:val="24"/>
                <w:lang w:val="en-US"/>
              </w:rPr>
            </w:pP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Oxygen must be removed due to inhibition of the photosynthesis reaction and problems</w:t>
            </w:r>
          </w:p>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sz w:val="24"/>
                <w:szCs w:val="24"/>
              </w:rPr>
              <w:lastRenderedPageBreak/>
              <w:t>photooxidation</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lastRenderedPageBreak/>
              <w:t>Low</w:t>
            </w:r>
          </w:p>
        </w:tc>
      </w:tr>
      <w:tr w:rsidR="00F649AC" w:rsidRPr="0094432E"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lastRenderedPageBreak/>
              <w:t>Photosynthetic efficiency</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Low</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High</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Very high</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Targeted radiative spectrum</w:t>
            </w:r>
          </w:p>
        </w:tc>
      </w:tr>
      <w:tr w:rsidR="00F649AC" w:rsidRPr="0094432E"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Temperature</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Very variable</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It depends on the depth of the tanks</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An accessory cooling system is often required</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Checked</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With radiant floor panels</w:t>
            </w:r>
          </w:p>
        </w:tc>
      </w:tr>
      <w:tr w:rsidR="00F649AC" w:rsidRPr="0094432E"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Algae mixing</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Bass</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Rotating blades are used</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 xml:space="preserve">It occurs through the introduction of gas (mixture of air and CO </w:t>
            </w:r>
            <w:r w:rsidRPr="00703D25">
              <w:rPr>
                <w:rFonts w:ascii="Times New Roman" w:hAnsi="Times New Roman" w:cs="Times New Roman"/>
                <w:sz w:val="24"/>
                <w:szCs w:val="24"/>
                <w:vertAlign w:val="subscript"/>
                <w:lang w:val="en-US"/>
              </w:rPr>
              <w:t xml:space="preserve">2 </w:t>
            </w:r>
            <w:r w:rsidRPr="00703D25">
              <w:rPr>
                <w:rFonts w:ascii="Times New Roman" w:hAnsi="Times New Roman" w:cs="Times New Roman"/>
                <w:sz w:val="24"/>
                <w:szCs w:val="24"/>
                <w:lang w:val="en-US"/>
              </w:rPr>
              <w:t>)</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Bass</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Less mixing is required since there are no gray areas</w:t>
            </w:r>
          </w:p>
        </w:tc>
      </w:tr>
      <w:tr w:rsidR="00F649AC" w:rsidRPr="0094432E"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Cleaning of systems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Not required</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Request</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Request</w:t>
            </w:r>
          </w:p>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Easier to perform than photobioreactors</w:t>
            </w:r>
          </w:p>
        </w:tc>
      </w:tr>
      <w:tr w:rsidR="00F649AC" w:rsidRPr="00E623A4"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Risk of contamination</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It depends on the chemical-</w:t>
            </w:r>
            <w:r w:rsidRPr="00703D25">
              <w:rPr>
                <w:rFonts w:ascii="Times New Roman" w:hAnsi="Times New Roman" w:cs="Times New Roman"/>
                <w:sz w:val="24"/>
                <w:szCs w:val="24"/>
                <w:lang w:val="en-US"/>
              </w:rPr>
              <w:lastRenderedPageBreak/>
              <w:t>physical characteristics of the culture medium</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lastRenderedPageBreak/>
              <w:t>Bass</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Bass</w:t>
            </w:r>
          </w:p>
        </w:tc>
      </w:tr>
      <w:tr w:rsidR="00F649AC" w:rsidRPr="00E623A4"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lastRenderedPageBreak/>
              <w:t>Quality of algal biomass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Variable</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Reproducible</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Reproducible</w:t>
            </w:r>
          </w:p>
        </w:tc>
      </w:tr>
      <w:tr w:rsidR="00F649AC" w:rsidRPr="0094432E"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rPr>
                <w:rFonts w:ascii="Times New Roman" w:hAnsi="Times New Roman" w:cs="Times New Roman"/>
                <w:sz w:val="24"/>
                <w:szCs w:val="24"/>
                <w:lang w:val="en-US"/>
              </w:rPr>
            </w:pPr>
            <w:r w:rsidRPr="00703D25">
              <w:rPr>
                <w:rFonts w:ascii="Times New Roman" w:hAnsi="Times New Roman" w:cs="Times New Roman"/>
                <w:sz w:val="24"/>
                <w:szCs w:val="24"/>
                <w:lang w:val="en-US"/>
              </w:rPr>
              <w:t>Average concentration of algal biomass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Low</w:t>
            </w:r>
          </w:p>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sz w:val="24"/>
                <w:szCs w:val="24"/>
              </w:rPr>
              <w:t>0.15 - 0.5 [g/l]</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High</w:t>
            </w:r>
          </w:p>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sz w:val="24"/>
                <w:szCs w:val="24"/>
              </w:rPr>
              <w:t>5 - 8 [g/l]</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Very high</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We are aiming for 20 [g/l]</w:t>
            </w:r>
          </w:p>
        </w:tc>
      </w:tr>
      <w:tr w:rsidR="00F649AC" w:rsidRPr="0094432E"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Production flexibility</w:t>
            </w:r>
          </w:p>
        </w:tc>
        <w:tc>
          <w:tcPr>
            <w:tcW w:w="0" w:type="auto"/>
            <w:tcBorders>
              <w:top w:val="single" w:sz="8" w:space="0" w:color="404040" w:themeColor="text1" w:themeTint="BF"/>
              <w:bottom w:val="single" w:sz="8" w:space="0" w:color="404040" w:themeColor="text1" w:themeTint="BF"/>
            </w:tcBorders>
            <w:vAlign w:val="center"/>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Low</w:t>
            </w:r>
          </w:p>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Only a limited number of species, difficulty in modifying the chemical-physical conditions</w:t>
            </w:r>
          </w:p>
          <w:p w:rsidR="00F649AC" w:rsidRPr="00703D25" w:rsidRDefault="00F649AC" w:rsidP="00563A49">
            <w:pPr>
              <w:jc w:val="both"/>
              <w:cnfStyle w:val="000000100000"/>
              <w:rPr>
                <w:rFonts w:ascii="Times New Roman" w:hAnsi="Times New Roman" w:cs="Times New Roman"/>
                <w:b/>
                <w:sz w:val="24"/>
                <w:szCs w:val="24"/>
                <w:lang w:val="en-US"/>
              </w:rPr>
            </w:pP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Possibility to vary the chemical-physical conditions</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Possibility to vary the chemical-physical conditions and reproduction cycles</w:t>
            </w:r>
          </w:p>
        </w:tc>
      </w:tr>
      <w:tr w:rsidR="00F649AC" w:rsidRPr="0094432E"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Dependence on atmospheric conditions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High</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Average</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Low</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Artificial light and controlled temperature</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 xml:space="preserve">Possibility </w:t>
            </w:r>
            <w:r w:rsidRPr="00703D25">
              <w:rPr>
                <w:rFonts w:ascii="Times New Roman" w:hAnsi="Times New Roman" w:cs="Times New Roman"/>
                <w:sz w:val="24"/>
                <w:szCs w:val="24"/>
                <w:lang w:val="en-US"/>
              </w:rPr>
              <w:lastRenderedPageBreak/>
              <w:t>to exploit natural light indirectly</w:t>
            </w:r>
          </w:p>
        </w:tc>
      </w:tr>
      <w:tr w:rsidR="00F649AC" w:rsidRPr="00E623A4"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lastRenderedPageBreak/>
              <w:t>Startup time</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6-8 weeks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1-4 weeks</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&lt; 1 week</w:t>
            </w:r>
          </w:p>
        </w:tc>
      </w:tr>
      <w:tr w:rsidR="00F649AC" w:rsidRPr="00E623A4"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Productivity</w:t>
            </w:r>
          </w:p>
        </w:tc>
        <w:tc>
          <w:tcPr>
            <w:tcW w:w="0" w:type="auto"/>
            <w:tcBorders>
              <w:top w:val="single" w:sz="8" w:space="0" w:color="404040" w:themeColor="text1" w:themeTint="BF"/>
              <w:bottom w:val="single" w:sz="8" w:space="0" w:color="404040" w:themeColor="text1" w:themeTint="BF"/>
            </w:tcBorders>
            <w:vAlign w:val="center"/>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Average</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It depends on</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conditions</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environmental and characteristics</w:t>
            </w:r>
          </w:p>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techniques</w:t>
            </w:r>
          </w:p>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of the plant</w:t>
            </w:r>
          </w:p>
          <w:p w:rsidR="00F649AC" w:rsidRPr="00E623A4" w:rsidRDefault="00F649AC" w:rsidP="00563A49">
            <w:pPr>
              <w:jc w:val="both"/>
              <w:cnfStyle w:val="000000010000"/>
              <w:rPr>
                <w:rFonts w:ascii="Times New Roman" w:hAnsi="Times New Roman" w:cs="Times New Roman"/>
                <w:b/>
                <w:sz w:val="24"/>
                <w:szCs w:val="24"/>
              </w:rPr>
            </w:pP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High</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High</w:t>
            </w:r>
          </w:p>
        </w:tc>
      </w:tr>
      <w:tr w:rsidR="00F649AC" w:rsidRPr="0094432E"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Collection costs</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They depend on the species</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Bass</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They are due to the high concentration</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Very low</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High concentration Separation and collection at the end of the growth phase</w:t>
            </w:r>
          </w:p>
        </w:tc>
      </w:tr>
    </w:tbl>
    <w:p w:rsidR="00F649AC" w:rsidRPr="00703D25"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Table 3.1 </w:t>
      </w:r>
      <w:r w:rsidRPr="00E623A4">
        <w:rPr>
          <w:rFonts w:ascii="Times New Roman" w:hAnsi="Times New Roman" w:cs="Times New Roman"/>
          <w:sz w:val="24"/>
          <w:szCs w:val="24"/>
          <w:lang w:val="en-US"/>
        </w:rPr>
        <w:t>- Comparison between open ponds , photobioreactors and PBRCs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 very important innovative aspect of the PBRC is the separation and collection at the end of cultivation which, combined with the high concentration of biomass, translates into a notable reduction in collection costs compared to other technologies; furthermore, the outgoing products are already selected in two distinct components.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b/>
          <w:sz w:val="24"/>
          <w:szCs w:val="24"/>
          <w:lang w:val="en-US"/>
        </w:rPr>
      </w:pPr>
    </w:p>
    <w:p w:rsidR="00F649AC" w:rsidRPr="00E623A4" w:rsidRDefault="00F649AC" w:rsidP="00563A49">
      <w:pPr>
        <w:jc w:val="both"/>
        <w:rPr>
          <w:rFonts w:ascii="Times New Roman" w:hAnsi="Times New Roman" w:cs="Times New Roman"/>
          <w:b/>
          <w:sz w:val="24"/>
          <w:szCs w:val="24"/>
          <w:lang w:val="en-US"/>
        </w:rPr>
      </w:pPr>
      <w:r w:rsidRPr="00E623A4">
        <w:rPr>
          <w:rFonts w:ascii="Times New Roman" w:hAnsi="Times New Roman" w:cs="Times New Roman"/>
          <w:b/>
          <w:sz w:val="24"/>
          <w:szCs w:val="24"/>
          <w:lang w:val="en-US"/>
        </w:rPr>
        <w:t>Profitability analysis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To carry out a profitability analysis of the system under consideration, reference is made to a standard size of the PBRC.</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With reference to the parametric dimensions of Figure 3.7 we adopt the following data:</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 = 2.5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 = 2.5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 = 8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 = 2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h = 2.4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 = 0.25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z = c/s = 32</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L = 80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 = sh = 0.6 [m </w:t>
      </w:r>
      <w:r w:rsidRPr="00E623A4">
        <w:rPr>
          <w:rFonts w:ascii="Times New Roman" w:hAnsi="Times New Roman" w:cs="Times New Roman"/>
          <w:sz w:val="24"/>
          <w:szCs w:val="24"/>
          <w:vertAlign w:val="superscript"/>
          <w:lang w:val="en-US"/>
        </w:rPr>
        <w:t xml:space="preserve">2 </w:t>
      </w:r>
      <w:r w:rsidRPr="00E623A4">
        <w:rPr>
          <w:rFonts w:ascii="Times New Roman" w:hAnsi="Times New Roman" w:cs="Times New Roman"/>
          <w:sz w:val="24"/>
          <w:szCs w:val="24"/>
          <w:lang w:val="en-US"/>
        </w:rPr>
        <w:t>]</w:t>
      </w:r>
    </w:p>
    <w:p w:rsidR="00F649AC" w:rsidRPr="00703D25"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We ideally divide the 32 partitions into 4 groups of 8 and suppose that in each of the four groups a doubling of biomass concentration occurs.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vertAlign w:val="superscript"/>
          <w:lang w:val="en-US"/>
        </w:rPr>
        <w:t xml:space="preserve">3 /h] </w:t>
      </w:r>
      <w:r w:rsidRPr="00E623A4">
        <w:rPr>
          <w:rFonts w:ascii="Times New Roman" w:hAnsi="Times New Roman" w:cs="Times New Roman"/>
          <w:sz w:val="24"/>
          <w:szCs w:val="24"/>
          <w:lang w:val="en-US"/>
        </w:rPr>
        <w:t>is assumed , and therefore an average speed v of 3,333 [m/h] with a travel time of the cultivation sector equal to 24 [ h].</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Let's examine the microalgal species </w:t>
      </w:r>
      <w:r w:rsidRPr="00E623A4">
        <w:rPr>
          <w:rFonts w:ascii="Times New Roman" w:hAnsi="Times New Roman" w:cs="Times New Roman"/>
          <w:i/>
          <w:sz w:val="24"/>
          <w:szCs w:val="24"/>
          <w:lang w:val="en-US"/>
        </w:rPr>
        <w:t xml:space="preserve">Chlorella vulgaris </w:t>
      </w:r>
      <w:r w:rsidRPr="00E623A4">
        <w:rPr>
          <w:rFonts w:ascii="Times New Roman" w:hAnsi="Times New Roman" w:cs="Times New Roman"/>
          <w:sz w:val="24"/>
          <w:szCs w:val="24"/>
          <w:lang w:val="en-US"/>
        </w:rPr>
        <w:t xml:space="preserve">BEIJ ., which at a temperature of 35-37 [°C] and a pH between 6 and 7.5, has a maximum specific growth rate </w:t>
      </w:r>
      <w:r w:rsidRPr="00E623A4">
        <w:rPr>
          <w:rFonts w:ascii="Times New Roman" w:hAnsi="Times New Roman" w:cs="Times New Roman"/>
          <w:sz w:val="24"/>
          <w:szCs w:val="24"/>
        </w:rPr>
        <w:t>μ</w:t>
      </w:r>
      <w:r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vertAlign w:val="subscript"/>
          <w:lang w:val="en-US"/>
        </w:rPr>
        <w:t xml:space="preserve">max </w:t>
      </w:r>
      <w:r w:rsidRPr="00E623A4">
        <w:rPr>
          <w:rFonts w:ascii="Times New Roman" w:hAnsi="Times New Roman" w:cs="Times New Roman"/>
          <w:sz w:val="24"/>
          <w:szCs w:val="24"/>
          <w:lang w:val="en-US"/>
        </w:rPr>
        <w:t xml:space="preserve">= 0.18 [h </w:t>
      </w:r>
      <w:r w:rsidRPr="00E623A4">
        <w:rPr>
          <w:rFonts w:ascii="Times New Roman" w:hAnsi="Times New Roman" w:cs="Times New Roman"/>
          <w:sz w:val="24"/>
          <w:szCs w:val="24"/>
          <w:vertAlign w:val="superscript"/>
          <w:lang w:val="en-US"/>
        </w:rPr>
        <w:t xml:space="preserve">-1 </w:t>
      </w:r>
      <w:r w:rsidRPr="00E623A4">
        <w:rPr>
          <w:rFonts w:ascii="Times New Roman" w:hAnsi="Times New Roman" w:cs="Times New Roman"/>
          <w:sz w:val="24"/>
          <w:szCs w:val="24"/>
          <w:lang w:val="en-US"/>
        </w:rPr>
        <w:t>], [ Doucha &amp; Lívanský , 2012].</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Having to have a doubling of density every 6 hours, a specific growth rate must be equal to</w:t>
      </w:r>
    </w:p>
    <w:p w:rsidR="00F649AC" w:rsidRPr="00E623A4" w:rsidRDefault="00F649AC" w:rsidP="00563A49">
      <w:pPr>
        <w:jc w:val="both"/>
        <w:rPr>
          <w:rFonts w:ascii="Times New Roman" w:hAnsi="Times New Roman" w:cs="Times New Roman"/>
          <w:sz w:val="24"/>
          <w:szCs w:val="24"/>
        </w:rPr>
      </w:pPr>
      <m:oMathPara>
        <m:oMath>
          <m:r>
            <w:rPr>
              <w:rFonts w:ascii="Cambria Math" w:hAnsi="Cambria Math" w:cs="Times New Roman"/>
              <w:sz w:val="24"/>
              <w:szCs w:val="24"/>
            </w:rPr>
            <m:t>μ</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ln</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f</m:t>
                      </m:r>
                    </m:sub>
                  </m:sSub>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en>
              </m:f>
            </m:num>
            <m:den>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f</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ln</m:t>
              </m:r>
              <m:r>
                <w:rPr>
                  <w:rFonts w:ascii="Cambria Math" w:hAnsi="Times New Roman" w:cs="Times New Roman"/>
                  <w:sz w:val="24"/>
                  <w:szCs w:val="24"/>
                </w:rPr>
                <m:t>2</m:t>
              </m:r>
            </m:num>
            <m:den>
              <m:r>
                <w:rPr>
                  <w:rFonts w:ascii="Cambria Math" w:hAnsi="Times New Roman" w:cs="Times New Roman"/>
                  <w:sz w:val="24"/>
                  <w:szCs w:val="24"/>
                </w:rPr>
                <m:t>6</m:t>
              </m:r>
            </m:den>
          </m:f>
          <m:r>
            <w:rPr>
              <w:rFonts w:ascii="Cambria Math" w:hAnsi="Times New Roman" w:cs="Times New Roman"/>
              <w:sz w:val="24"/>
              <w:szCs w:val="24"/>
            </w:rPr>
            <m:t xml:space="preserve">=0.1155 </m:t>
          </m:r>
          <m:d>
            <m:dPr>
              <m:begChr m:val="["/>
              <m:endChr m:val="]"/>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Times New Roman" w:hAnsi="Cambria Math" w:cs="Times New Roman"/>
                      <w:sz w:val="24"/>
                      <w:szCs w:val="24"/>
                    </w:rPr>
                    <m:t>h</m:t>
                  </m:r>
                </m:e>
                <m:sup>
                  <m:r>
                    <w:rPr>
                      <w:rFonts w:ascii="Times New Roman" w:hAnsi="Times New Roman" w:cs="Times New Roman"/>
                      <w:sz w:val="24"/>
                      <w:szCs w:val="24"/>
                    </w:rPr>
                    <m:t>-</m:t>
                  </m:r>
                  <m:r>
                    <w:rPr>
                      <w:rFonts w:ascii="Cambria Math" w:hAnsi="Times New Roman" w:cs="Times New Roman"/>
                      <w:sz w:val="24"/>
                      <w:szCs w:val="24"/>
                    </w:rPr>
                    <m:t>1</m:t>
                  </m:r>
                </m:sup>
              </m:sSup>
            </m:e>
          </m:d>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largely contained in the maximum one of the microalgae examined.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Starting from an initial concentration of 1.34 [g/l] (starting inoculum </w:t>
      </w:r>
      <w:r w:rsidRPr="00E623A4">
        <w:rPr>
          <w:rFonts w:ascii="Times New Roman" w:hAnsi="Times New Roman" w:cs="Times New Roman"/>
          <w:sz w:val="24"/>
          <w:szCs w:val="24"/>
        </w:rPr>
        <w:t>ρ</w:t>
      </w:r>
      <w:r w:rsidRPr="00E623A4">
        <w:rPr>
          <w:rFonts w:ascii="Times New Roman" w:hAnsi="Times New Roman" w:cs="Times New Roman"/>
          <w:sz w:val="24"/>
          <w:szCs w:val="24"/>
          <w:lang w:val="en-US"/>
        </w:rPr>
        <w:t>i) we obtain a final biomass density of 21.34 [g/l].</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If we assume a recirculation flow rate equal to Qrecirculation = Q/3 we will have a mass flow rate of microalgae production equal to 40 [kg/h] or 960 [kg/day].</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Estimating a production use of 200 days per year, i.e. net of </w:t>
      </w:r>
      <w:r w:rsidRPr="00E623A4">
        <w:rPr>
          <w:rFonts w:ascii="Times New Roman" w:hAnsi="Times New Roman" w:cs="Times New Roman"/>
          <w:iCs/>
          <w:sz w:val="24"/>
          <w:szCs w:val="24"/>
          <w:lang w:val="en-US"/>
        </w:rPr>
        <w:t>downtime for predictive maintenance, restarts, cleaning or production changes, there is an annual biomass production of 192,000 [kg]</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Table 3.2, we want to compare the productivity of state-of-the-art systems [ Chisti , 2007] with that of the PBRC in the standard just considered.</w:t>
      </w:r>
    </w:p>
    <w:p w:rsidR="00F649AC" w:rsidRPr="00E623A4" w:rsidRDefault="00F649AC" w:rsidP="00563A49">
      <w:pPr>
        <w:jc w:val="both"/>
        <w:rPr>
          <w:rFonts w:ascii="Times New Roman" w:hAnsi="Times New Roman" w:cs="Times New Roman"/>
          <w:sz w:val="24"/>
          <w:szCs w:val="24"/>
          <w:lang w:val="en-US"/>
        </w:rPr>
      </w:pPr>
    </w:p>
    <w:tbl>
      <w:tblPr>
        <w:tblStyle w:val="Sfondomedio12"/>
        <w:tblW w:w="6287" w:type="dxa"/>
        <w:jc w:val="center"/>
        <w:tblLook w:val="04A0"/>
      </w:tblPr>
      <w:tblGrid>
        <w:gridCol w:w="1696"/>
        <w:gridCol w:w="883"/>
        <w:gridCol w:w="1483"/>
        <w:gridCol w:w="2857"/>
        <w:gridCol w:w="990"/>
      </w:tblGrid>
      <w:tr w:rsidR="00F649AC" w:rsidRPr="00E623A4" w:rsidTr="00F649AC">
        <w:trPr>
          <w:cnfStyle w:val="100000000000"/>
          <w:trHeight w:val="203"/>
          <w:jc w:val="center"/>
        </w:trPr>
        <w:tc>
          <w:tcPr>
            <w:cnfStyle w:val="001000000000"/>
            <w:tcW w:w="0" w:type="auto"/>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VARIABLE</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UNIT'</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RACEWAY PONDS</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PHOTOBIOREACTORS</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PBRC*</w:t>
            </w:r>
          </w:p>
        </w:tc>
      </w:tr>
      <w:tr w:rsidR="00F649AC" w:rsidRPr="00E623A4" w:rsidTr="00F649AC">
        <w:trPr>
          <w:cnfStyle w:val="000000100000"/>
          <w:trHeight w:val="203"/>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Annual biomass production</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 xml:space="preserve">kg y </w:t>
            </w:r>
            <w:r w:rsidRPr="00E623A4">
              <w:rPr>
                <w:rFonts w:ascii="Times New Roman" w:hAnsi="Times New Roman" w:cs="Times New Roman"/>
                <w:sz w:val="24"/>
                <w:szCs w:val="24"/>
                <w:vertAlign w:val="superscript"/>
              </w:rPr>
              <w:t>-1</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100000</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100000</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192000</w:t>
            </w:r>
          </w:p>
        </w:tc>
      </w:tr>
      <w:tr w:rsidR="00F649AC" w:rsidRPr="00E623A4" w:rsidTr="00F649AC">
        <w:trPr>
          <w:cnfStyle w:val="000000010000"/>
          <w:trHeight w:val="203"/>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Volumetric productivity</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vertAlign w:val="superscript"/>
              </w:rPr>
            </w:pPr>
            <w:r w:rsidRPr="00E623A4">
              <w:rPr>
                <w:rFonts w:ascii="Times New Roman" w:hAnsi="Times New Roman" w:cs="Times New Roman"/>
                <w:sz w:val="24"/>
                <w:szCs w:val="24"/>
              </w:rPr>
              <w:t xml:space="preserve">kg m </w:t>
            </w:r>
            <w:r w:rsidRPr="00E623A4">
              <w:rPr>
                <w:rFonts w:ascii="Times New Roman" w:hAnsi="Times New Roman" w:cs="Times New Roman"/>
                <w:sz w:val="24"/>
                <w:szCs w:val="24"/>
                <w:vertAlign w:val="superscript"/>
              </w:rPr>
              <w:t xml:space="preserve">-3 </w:t>
            </w:r>
            <w:r w:rsidRPr="00E623A4">
              <w:rPr>
                <w:rFonts w:ascii="Times New Roman" w:hAnsi="Times New Roman" w:cs="Times New Roman"/>
                <w:sz w:val="24"/>
                <w:szCs w:val="24"/>
              </w:rPr>
              <w:t xml:space="preserve">d </w:t>
            </w:r>
            <w:r w:rsidRPr="00E623A4">
              <w:rPr>
                <w:rFonts w:ascii="Times New Roman" w:hAnsi="Times New Roman" w:cs="Times New Roman"/>
                <w:sz w:val="24"/>
                <w:szCs w:val="24"/>
                <w:vertAlign w:val="superscript"/>
              </w:rPr>
              <w:t>-1</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0.117</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1,535</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8.42</w:t>
            </w:r>
          </w:p>
        </w:tc>
      </w:tr>
      <w:tr w:rsidR="00F649AC" w:rsidRPr="00E623A4" w:rsidTr="00F649AC">
        <w:trPr>
          <w:cnfStyle w:val="000000100000"/>
          <w:trHeight w:val="203"/>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lastRenderedPageBreak/>
              <w:t>Productivity</w:t>
            </w:r>
          </w:p>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areal</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vertAlign w:val="superscript"/>
              </w:rPr>
            </w:pPr>
            <w:r w:rsidRPr="00E623A4">
              <w:rPr>
                <w:rFonts w:ascii="Times New Roman" w:hAnsi="Times New Roman" w:cs="Times New Roman"/>
                <w:sz w:val="24"/>
                <w:szCs w:val="24"/>
              </w:rPr>
              <w:t xml:space="preserve">kg m </w:t>
            </w:r>
            <w:r w:rsidRPr="00E623A4">
              <w:rPr>
                <w:rFonts w:ascii="Times New Roman" w:hAnsi="Times New Roman" w:cs="Times New Roman"/>
                <w:sz w:val="24"/>
                <w:szCs w:val="24"/>
                <w:vertAlign w:val="superscript"/>
              </w:rPr>
              <w:t xml:space="preserve">-2 </w:t>
            </w:r>
            <w:r w:rsidRPr="00E623A4">
              <w:rPr>
                <w:rFonts w:ascii="Times New Roman" w:hAnsi="Times New Roman" w:cs="Times New Roman"/>
                <w:sz w:val="24"/>
                <w:szCs w:val="24"/>
              </w:rPr>
              <w:t xml:space="preserve">d </w:t>
            </w:r>
            <w:r w:rsidRPr="00E623A4">
              <w:rPr>
                <w:rFonts w:ascii="Times New Roman" w:hAnsi="Times New Roman" w:cs="Times New Roman"/>
                <w:sz w:val="24"/>
                <w:szCs w:val="24"/>
                <w:vertAlign w:val="superscript"/>
              </w:rPr>
              <w:t>-1</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0.035</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0.048</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21.04</w:t>
            </w:r>
          </w:p>
        </w:tc>
      </w:tr>
      <w:tr w:rsidR="00F649AC" w:rsidRPr="00E623A4" w:rsidTr="00F649AC">
        <w:trPr>
          <w:cnfStyle w:val="000000010000"/>
          <w:trHeight w:val="203"/>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Biomass Concentration</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vertAlign w:val="superscript"/>
              </w:rPr>
            </w:pPr>
            <w:r w:rsidRPr="00E623A4">
              <w:rPr>
                <w:rFonts w:ascii="Times New Roman" w:hAnsi="Times New Roman" w:cs="Times New Roman"/>
                <w:sz w:val="24"/>
                <w:szCs w:val="24"/>
              </w:rPr>
              <w:t xml:space="preserve">kg m </w:t>
            </w:r>
            <w:r w:rsidRPr="00E623A4">
              <w:rPr>
                <w:rFonts w:ascii="Times New Roman" w:hAnsi="Times New Roman" w:cs="Times New Roman"/>
                <w:sz w:val="24"/>
                <w:szCs w:val="24"/>
                <w:vertAlign w:val="superscript"/>
              </w:rPr>
              <w:t>-3</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0.14</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4.00</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9.34pm</w:t>
            </w:r>
          </w:p>
        </w:tc>
      </w:tr>
      <w:tr w:rsidR="00F649AC" w:rsidRPr="00E623A4" w:rsidTr="00F649AC">
        <w:trPr>
          <w:cnfStyle w:val="000000100000"/>
          <w:trHeight w:val="203"/>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Dilution rate</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vertAlign w:val="superscript"/>
              </w:rPr>
            </w:pPr>
            <w:r w:rsidRPr="00E623A4">
              <w:rPr>
                <w:rFonts w:ascii="Times New Roman" w:hAnsi="Times New Roman" w:cs="Times New Roman"/>
                <w:sz w:val="24"/>
                <w:szCs w:val="24"/>
              </w:rPr>
              <w:t xml:space="preserve">d </w:t>
            </w:r>
            <w:r w:rsidRPr="00E623A4">
              <w:rPr>
                <w:rFonts w:ascii="Times New Roman" w:hAnsi="Times New Roman" w:cs="Times New Roman"/>
                <w:sz w:val="24"/>
                <w:szCs w:val="24"/>
                <w:vertAlign w:val="superscript"/>
              </w:rPr>
              <w:t>-1</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0.250</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0.384</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0.395</w:t>
            </w:r>
          </w:p>
        </w:tc>
      </w:tr>
      <w:tr w:rsidR="00F649AC" w:rsidRPr="00E623A4" w:rsidTr="00F649AC">
        <w:trPr>
          <w:cnfStyle w:val="000000010000"/>
          <w:trHeight w:val="203"/>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Required Area</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vertAlign w:val="superscript"/>
              </w:rPr>
            </w:pPr>
            <w:r w:rsidRPr="00E623A4">
              <w:rPr>
                <w:rFonts w:ascii="Times New Roman" w:hAnsi="Times New Roman" w:cs="Times New Roman"/>
                <w:sz w:val="24"/>
                <w:szCs w:val="24"/>
              </w:rPr>
              <w:t xml:space="preserve">m </w:t>
            </w:r>
            <w:r w:rsidRPr="00E623A4">
              <w:rPr>
                <w:rFonts w:ascii="Times New Roman" w:hAnsi="Times New Roman" w:cs="Times New Roman"/>
                <w:sz w:val="24"/>
                <w:szCs w:val="24"/>
                <w:vertAlign w:val="superscript"/>
              </w:rPr>
              <w:t>2</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7828</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5681</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25</w:t>
            </w:r>
          </w:p>
        </w:tc>
      </w:tr>
    </w:tbl>
    <w:p w:rsidR="00F649AC" w:rsidRPr="00E623A4" w:rsidRDefault="00F649AC" w:rsidP="00563A49">
      <w:pPr>
        <w:jc w:val="both"/>
        <w:rPr>
          <w:rFonts w:ascii="Times New Roman" w:hAnsi="Times New Roman" w:cs="Times New Roman"/>
          <w:b/>
          <w:sz w:val="24"/>
          <w:szCs w:val="24"/>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Table 3.2 </w:t>
      </w:r>
      <w:r w:rsidRPr="00E623A4">
        <w:rPr>
          <w:rFonts w:ascii="Times New Roman" w:hAnsi="Times New Roman" w:cs="Times New Roman"/>
          <w:sz w:val="24"/>
          <w:szCs w:val="24"/>
          <w:lang w:val="en-US"/>
        </w:rPr>
        <w:t>- Productivity comparison between raceways ponds , photobioreactors and PBRCs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theoretical data</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capital costs of the PBRC are relatively low: the main structure is of simple geometry and of inexpensive material (vibrated reinforced concrete).</w:t>
      </w:r>
    </w:p>
    <w:p w:rsidR="00F649AC" w:rsidRPr="00E623A4" w:rsidRDefault="00F649AC" w:rsidP="00563A49">
      <w:pPr>
        <w:jc w:val="both"/>
        <w:rPr>
          <w:rFonts w:ascii="Times New Roman" w:hAnsi="Times New Roman" w:cs="Times New Roman"/>
          <w:iCs/>
          <w:sz w:val="24"/>
          <w:szCs w:val="24"/>
          <w:lang w:val="en-US"/>
        </w:rPr>
      </w:pPr>
      <w:r w:rsidRPr="00E623A4">
        <w:rPr>
          <w:rFonts w:ascii="Times New Roman" w:hAnsi="Times New Roman" w:cs="Times New Roman"/>
          <w:iCs/>
          <w:sz w:val="24"/>
          <w:szCs w:val="24"/>
          <w:lang w:val="en-US"/>
        </w:rPr>
        <w:t>The value of the PBRC can be estimated with a CapEx of €150,000/each.</w:t>
      </w:r>
    </w:p>
    <w:p w:rsidR="00F649AC" w:rsidRPr="00E623A4" w:rsidRDefault="00F649AC" w:rsidP="00563A49">
      <w:pPr>
        <w:jc w:val="both"/>
        <w:rPr>
          <w:rFonts w:ascii="Times New Roman" w:hAnsi="Times New Roman" w:cs="Times New Roman"/>
          <w:iCs/>
          <w:sz w:val="24"/>
          <w:szCs w:val="24"/>
          <w:lang w:val="en-US"/>
        </w:rPr>
      </w:pPr>
    </w:p>
    <w:tbl>
      <w:tblPr>
        <w:tblStyle w:val="Grigliachiara3"/>
        <w:tblW w:w="0" w:type="auto"/>
        <w:tblLook w:val="04A0"/>
      </w:tblPr>
      <w:tblGrid>
        <w:gridCol w:w="1210"/>
        <w:gridCol w:w="1122"/>
        <w:gridCol w:w="1877"/>
        <w:gridCol w:w="1676"/>
      </w:tblGrid>
      <w:tr w:rsidR="00F649AC" w:rsidRPr="00E623A4" w:rsidTr="00F649AC">
        <w:trPr>
          <w:cnfStyle w:val="100000000000"/>
        </w:trPr>
        <w:tc>
          <w:tcPr>
            <w:cnfStyle w:val="001000000000"/>
            <w:tcW w:w="0" w:type="auto"/>
            <w:hideMark/>
          </w:tcPr>
          <w:p w:rsidR="00F649AC" w:rsidRPr="00E623A4" w:rsidRDefault="00F649AC" w:rsidP="00563A49">
            <w:pPr>
              <w:jc w:val="both"/>
              <w:rPr>
                <w:rFonts w:ascii="Times New Roman" w:eastAsiaTheme="minorEastAsia" w:hAnsi="Times New Roman" w:cs="Times New Roman"/>
                <w:sz w:val="24"/>
                <w:szCs w:val="24"/>
              </w:rPr>
            </w:pPr>
            <w:r w:rsidRPr="00E623A4">
              <w:rPr>
                <w:rFonts w:ascii="Times New Roman" w:eastAsiaTheme="minorEastAsia" w:hAnsi="Times New Roman" w:cs="Times New Roman"/>
                <w:sz w:val="24"/>
                <w:szCs w:val="24"/>
              </w:rPr>
              <w:t>Costs</w:t>
            </w:r>
          </w:p>
        </w:tc>
        <w:tc>
          <w:tcPr>
            <w:tcW w:w="0" w:type="auto"/>
            <w:hideMark/>
          </w:tcPr>
          <w:p w:rsidR="00F649AC" w:rsidRPr="00E623A4" w:rsidRDefault="00F649AC" w:rsidP="00563A49">
            <w:pPr>
              <w:jc w:val="both"/>
              <w:cnfStyle w:val="100000000000"/>
              <w:rPr>
                <w:rFonts w:ascii="Times New Roman" w:eastAsiaTheme="minorEastAsia" w:hAnsi="Times New Roman" w:cs="Times New Roman"/>
                <w:sz w:val="24"/>
                <w:szCs w:val="24"/>
              </w:rPr>
            </w:pPr>
            <w:r w:rsidRPr="00E623A4">
              <w:rPr>
                <w:rFonts w:ascii="Times New Roman" w:eastAsiaTheme="minorEastAsia" w:hAnsi="Times New Roman" w:cs="Times New Roman"/>
                <w:sz w:val="24"/>
                <w:szCs w:val="24"/>
              </w:rPr>
              <w:t>Open Ponds</w:t>
            </w:r>
          </w:p>
        </w:tc>
        <w:tc>
          <w:tcPr>
            <w:tcW w:w="0" w:type="auto"/>
            <w:hideMark/>
          </w:tcPr>
          <w:p w:rsidR="00F649AC" w:rsidRPr="00E623A4" w:rsidRDefault="00F649AC" w:rsidP="00563A49">
            <w:pPr>
              <w:jc w:val="both"/>
              <w:cnfStyle w:val="100000000000"/>
              <w:rPr>
                <w:rFonts w:ascii="Times New Roman" w:eastAsiaTheme="minorEastAsia" w:hAnsi="Times New Roman" w:cs="Times New Roman"/>
                <w:sz w:val="24"/>
                <w:szCs w:val="24"/>
              </w:rPr>
            </w:pPr>
            <w:r w:rsidRPr="00E623A4">
              <w:rPr>
                <w:rFonts w:ascii="Times New Roman" w:eastAsiaTheme="minorEastAsia" w:hAnsi="Times New Roman" w:cs="Times New Roman"/>
                <w:sz w:val="24"/>
                <w:szCs w:val="24"/>
              </w:rPr>
              <w:t>Photobioreactors</w:t>
            </w:r>
          </w:p>
        </w:tc>
        <w:tc>
          <w:tcPr>
            <w:tcW w:w="0" w:type="auto"/>
            <w:hideMark/>
          </w:tcPr>
          <w:p w:rsidR="00F649AC" w:rsidRPr="00E623A4" w:rsidRDefault="00F649AC" w:rsidP="00563A49">
            <w:pPr>
              <w:jc w:val="both"/>
              <w:cnfStyle w:val="100000000000"/>
              <w:rPr>
                <w:rFonts w:ascii="Times New Roman" w:eastAsiaTheme="minorEastAsia" w:hAnsi="Times New Roman" w:cs="Times New Roman"/>
                <w:sz w:val="24"/>
                <w:szCs w:val="24"/>
              </w:rPr>
            </w:pPr>
            <w:r w:rsidRPr="00E623A4">
              <w:rPr>
                <w:rFonts w:ascii="Times New Roman" w:eastAsiaTheme="minorEastAsia" w:hAnsi="Times New Roman" w:cs="Times New Roman"/>
                <w:sz w:val="24"/>
                <w:szCs w:val="24"/>
              </w:rPr>
              <w:t>PBRC</w:t>
            </w:r>
          </w:p>
        </w:tc>
      </w:tr>
      <w:tr w:rsidR="00F649AC" w:rsidRPr="00E623A4" w:rsidTr="00F649AC">
        <w:trPr>
          <w:cnfStyle w:val="000000100000"/>
        </w:trPr>
        <w:tc>
          <w:tcPr>
            <w:cnfStyle w:val="001000000000"/>
            <w:tcW w:w="0" w:type="auto"/>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Capital costs</w:t>
            </w:r>
          </w:p>
        </w:tc>
        <w:tc>
          <w:tcPr>
            <w:tcW w:w="0" w:type="auto"/>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$ 375.26 million</w:t>
            </w:r>
          </w:p>
        </w:tc>
        <w:tc>
          <w:tcPr>
            <w:tcW w:w="0" w:type="auto"/>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$ 970.07 million</w:t>
            </w:r>
          </w:p>
        </w:tc>
        <w:tc>
          <w:tcPr>
            <w:tcW w:w="0" w:type="auto"/>
          </w:tcPr>
          <w:p w:rsidR="00F649AC" w:rsidRPr="00E623A4" w:rsidRDefault="00F649AC" w:rsidP="00563A49">
            <w:pPr>
              <w:jc w:val="both"/>
              <w:cnfStyle w:val="000000100000"/>
              <w:rPr>
                <w:rFonts w:ascii="Times New Roman" w:eastAsiaTheme="minorEastAsia" w:hAnsi="Times New Roman" w:cs="Times New Roman"/>
                <w:b/>
                <w:sz w:val="24"/>
                <w:szCs w:val="24"/>
              </w:rPr>
            </w:pPr>
            <w:r w:rsidRPr="00E623A4">
              <w:rPr>
                <w:rFonts w:ascii="Times New Roman" w:eastAsiaTheme="minorEastAsia" w:hAnsi="Times New Roman" w:cs="Times New Roman"/>
                <w:b/>
                <w:sz w:val="24"/>
                <w:szCs w:val="24"/>
              </w:rPr>
              <w:t>Approximately €150,000/unit</w:t>
            </w:r>
          </w:p>
          <w:p w:rsidR="00F649AC" w:rsidRPr="00E623A4" w:rsidRDefault="00F649AC" w:rsidP="00563A49">
            <w:pPr>
              <w:jc w:val="both"/>
              <w:cnfStyle w:val="000000100000"/>
              <w:rPr>
                <w:rFonts w:ascii="Times New Roman" w:eastAsiaTheme="minorEastAsia" w:hAnsi="Times New Roman" w:cs="Times New Roman"/>
                <w:b/>
                <w:sz w:val="24"/>
                <w:szCs w:val="24"/>
              </w:rPr>
            </w:pPr>
          </w:p>
        </w:tc>
      </w:tr>
      <w:tr w:rsidR="00F649AC" w:rsidRPr="0094432E" w:rsidTr="00F649AC">
        <w:trPr>
          <w:cnfStyle w:val="000000010000"/>
        </w:trPr>
        <w:tc>
          <w:tcPr>
            <w:cnfStyle w:val="001000000000"/>
            <w:tcW w:w="0" w:type="auto"/>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Operatin</w:t>
            </w:r>
            <w:r w:rsidRPr="00E623A4">
              <w:rPr>
                <w:rFonts w:ascii="Times New Roman" w:hAnsi="Times New Roman" w:cs="Times New Roman"/>
                <w:sz w:val="24"/>
                <w:szCs w:val="24"/>
              </w:rPr>
              <w:lastRenderedPageBreak/>
              <w:t>g costs</w:t>
            </w:r>
          </w:p>
        </w:tc>
        <w:tc>
          <w:tcPr>
            <w:tcW w:w="0" w:type="auto"/>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lastRenderedPageBreak/>
              <w:t xml:space="preserve">$ 42.65 </w:t>
            </w:r>
            <w:r w:rsidRPr="00703D25">
              <w:rPr>
                <w:rFonts w:ascii="Times New Roman" w:hAnsi="Times New Roman" w:cs="Times New Roman"/>
                <w:b/>
                <w:sz w:val="24"/>
                <w:szCs w:val="24"/>
                <w:lang w:val="en-US"/>
              </w:rPr>
              <w:lastRenderedPageBreak/>
              <w:t>million</w:t>
            </w:r>
          </w:p>
          <w:p w:rsidR="00F649AC" w:rsidRPr="00703D25" w:rsidRDefault="00F649AC" w:rsidP="00563A49">
            <w:pPr>
              <w:jc w:val="both"/>
              <w:cnfStyle w:val="000000010000"/>
              <w:rPr>
                <w:rFonts w:ascii="Times New Roman" w:hAnsi="Times New Roman" w:cs="Times New Roman"/>
                <w:b/>
                <w:sz w:val="24"/>
                <w:szCs w:val="24"/>
                <w:vertAlign w:val="subscript"/>
                <w:lang w:val="en-US"/>
              </w:rPr>
            </w:pPr>
            <w:r w:rsidRPr="00703D25">
              <w:rPr>
                <w:rFonts w:ascii="Times New Roman" w:hAnsi="Times New Roman" w:cs="Times New Roman"/>
                <w:sz w:val="24"/>
                <w:szCs w:val="24"/>
                <w:lang w:val="en-US"/>
              </w:rPr>
              <w:t xml:space="preserve">Above all electricity and CO </w:t>
            </w:r>
            <w:r w:rsidRPr="00703D25">
              <w:rPr>
                <w:rFonts w:ascii="Times New Roman" w:hAnsi="Times New Roman" w:cs="Times New Roman"/>
                <w:sz w:val="24"/>
                <w:szCs w:val="24"/>
                <w:vertAlign w:val="subscript"/>
                <w:lang w:val="en-US"/>
              </w:rPr>
              <w:t xml:space="preserve">2 </w:t>
            </w:r>
            <w:r w:rsidRPr="00703D25">
              <w:rPr>
                <w:rFonts w:ascii="Times New Roman" w:hAnsi="Times New Roman" w:cs="Times New Roman"/>
                <w:sz w:val="24"/>
                <w:szCs w:val="24"/>
                <w:lang w:val="en-US"/>
              </w:rPr>
              <w:t>emissions</w:t>
            </w:r>
          </w:p>
        </w:tc>
        <w:tc>
          <w:tcPr>
            <w:tcW w:w="0" w:type="auto"/>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lastRenderedPageBreak/>
              <w:t>$ 62.80 million</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lastRenderedPageBreak/>
              <w:t xml:space="preserve">CO </w:t>
            </w:r>
            <w:r w:rsidRPr="00703D25">
              <w:rPr>
                <w:rFonts w:ascii="Times New Roman" w:hAnsi="Times New Roman" w:cs="Times New Roman"/>
                <w:sz w:val="24"/>
                <w:szCs w:val="24"/>
                <w:vertAlign w:val="subscript"/>
                <w:lang w:val="en-US"/>
              </w:rPr>
              <w:t xml:space="preserve">2 introduction </w:t>
            </w:r>
            <w:r w:rsidRPr="00703D25">
              <w:rPr>
                <w:rFonts w:ascii="Times New Roman" w:hAnsi="Times New Roman" w:cs="Times New Roman"/>
                <w:sz w:val="24"/>
                <w:szCs w:val="24"/>
                <w:lang w:val="en-US"/>
              </w:rPr>
              <w:t>, pH control,</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vertAlign w:val="subscript"/>
                <w:lang w:val="en-US"/>
              </w:rPr>
              <w:t xml:space="preserve">2 </w:t>
            </w:r>
            <w:r w:rsidRPr="00703D25">
              <w:rPr>
                <w:rFonts w:ascii="Times New Roman" w:hAnsi="Times New Roman" w:cs="Times New Roman"/>
                <w:sz w:val="24"/>
                <w:szCs w:val="24"/>
                <w:lang w:val="en-US"/>
              </w:rPr>
              <w:t>removal ,</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cooling down,</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surface cleaning</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bioreactor ,</w:t>
            </w:r>
          </w:p>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sz w:val="24"/>
                <w:szCs w:val="24"/>
              </w:rPr>
              <w:t>maintenance</w:t>
            </w:r>
          </w:p>
        </w:tc>
        <w:tc>
          <w:tcPr>
            <w:tcW w:w="0" w:type="auto"/>
            <w:hideMark/>
          </w:tcPr>
          <w:p w:rsidR="00F649AC" w:rsidRPr="00703D25" w:rsidRDefault="00F649AC" w:rsidP="00563A49">
            <w:pPr>
              <w:jc w:val="both"/>
              <w:cnfStyle w:val="000000010000"/>
              <w:rPr>
                <w:rFonts w:ascii="Times New Roman" w:eastAsiaTheme="minorEastAsia" w:hAnsi="Times New Roman" w:cs="Times New Roman"/>
                <w:b/>
                <w:sz w:val="24"/>
                <w:szCs w:val="24"/>
                <w:lang w:val="en-US"/>
              </w:rPr>
            </w:pPr>
            <w:r w:rsidRPr="00703D25">
              <w:rPr>
                <w:rFonts w:ascii="Times New Roman" w:eastAsiaTheme="minorEastAsia" w:hAnsi="Times New Roman" w:cs="Times New Roman"/>
                <w:b/>
                <w:sz w:val="24"/>
                <w:szCs w:val="24"/>
                <w:lang w:val="en-US"/>
              </w:rPr>
              <w:lastRenderedPageBreak/>
              <w:t>Variables</w:t>
            </w:r>
          </w:p>
          <w:p w:rsidR="00F649AC" w:rsidRPr="00703D25" w:rsidRDefault="00F649AC" w:rsidP="00563A49">
            <w:pPr>
              <w:jc w:val="both"/>
              <w:cnfStyle w:val="000000010000"/>
              <w:rPr>
                <w:rFonts w:ascii="Times New Roman" w:eastAsiaTheme="minorEastAsia" w:hAnsi="Times New Roman" w:cs="Times New Roman"/>
                <w:sz w:val="24"/>
                <w:szCs w:val="24"/>
                <w:lang w:val="en-US"/>
              </w:rPr>
            </w:pPr>
            <w:r w:rsidRPr="00703D25">
              <w:rPr>
                <w:rFonts w:ascii="Times New Roman" w:eastAsiaTheme="minorEastAsia" w:hAnsi="Times New Roman" w:cs="Times New Roman"/>
                <w:sz w:val="24"/>
                <w:szCs w:val="24"/>
                <w:lang w:val="en-US"/>
              </w:rPr>
              <w:lastRenderedPageBreak/>
              <w:t>Especially electricity.</w:t>
            </w:r>
          </w:p>
          <w:p w:rsidR="00F649AC" w:rsidRPr="00703D25" w:rsidRDefault="00F649AC" w:rsidP="00563A49">
            <w:pPr>
              <w:jc w:val="both"/>
              <w:cnfStyle w:val="000000010000"/>
              <w:rPr>
                <w:rFonts w:ascii="Times New Roman" w:eastAsiaTheme="minorEastAsia" w:hAnsi="Times New Roman" w:cs="Times New Roman"/>
                <w:sz w:val="24"/>
                <w:szCs w:val="24"/>
                <w:lang w:val="en-US"/>
              </w:rPr>
            </w:pPr>
            <w:r w:rsidRPr="00703D25">
              <w:rPr>
                <w:rFonts w:ascii="Times New Roman" w:eastAsiaTheme="minorEastAsia" w:hAnsi="Times New Roman" w:cs="Times New Roman"/>
                <w:sz w:val="24"/>
                <w:szCs w:val="24"/>
                <w:lang w:val="en-US"/>
              </w:rPr>
              <w:t xml:space="preserve">It will depend on the use of RES and the reclamation of CO </w:t>
            </w:r>
            <w:r w:rsidRPr="00703D25">
              <w:rPr>
                <w:rFonts w:ascii="Times New Roman" w:eastAsiaTheme="minorEastAsia" w:hAnsi="Times New Roman" w:cs="Times New Roman"/>
                <w:sz w:val="24"/>
                <w:szCs w:val="24"/>
                <w:vertAlign w:val="subscript"/>
                <w:lang w:val="en-US"/>
              </w:rPr>
              <w:t>2</w:t>
            </w:r>
          </w:p>
        </w:tc>
      </w:tr>
    </w:tbl>
    <w:p w:rsidR="00F649AC" w:rsidRPr="00703D25"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Table 3.3 </w:t>
      </w:r>
      <w:r w:rsidRPr="00E623A4">
        <w:rPr>
          <w:rFonts w:ascii="Times New Roman" w:hAnsi="Times New Roman" w:cs="Times New Roman"/>
          <w:sz w:val="24"/>
          <w:szCs w:val="24"/>
          <w:lang w:val="en-US"/>
        </w:rPr>
        <w:t>- Cost comparison between open ponds , photobioreactors [Richardson et al., 2012] and PBRC</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operating costs will depend greatly on the possibility of recycling exhaust gases, in order to have a free source of CO </w:t>
      </w:r>
      <w:r w:rsidRPr="00E623A4">
        <w:rPr>
          <w:rFonts w:ascii="Times New Roman" w:hAnsi="Times New Roman" w:cs="Times New Roman"/>
          <w:sz w:val="24"/>
          <w:szCs w:val="24"/>
          <w:vertAlign w:val="subscript"/>
          <w:lang w:val="en-US"/>
        </w:rPr>
        <w:t xml:space="preserve">2 </w:t>
      </w:r>
      <w:r w:rsidRPr="00E623A4">
        <w:rPr>
          <w:rFonts w:ascii="Times New Roman" w:hAnsi="Times New Roman" w:cs="Times New Roman"/>
          <w:sz w:val="24"/>
          <w:szCs w:val="24"/>
          <w:lang w:val="en-US"/>
        </w:rPr>
        <w:t>if not even combined with a compensation for disposal, and on the use of RES, so as to significantly reduce the costs for powering the many light sources.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4.5 Description of PBRC </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Conclusion: A Symphony of Green Dreams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the quiet embrace of a Nigerian sunset, where the hues of red, orange, and pink melded into a tapestry of warmth, the story of Algae Alchemy reached its exquisite conclusion. The journey that began as a scientific inquiry and an entrepreneurial vision had unfolded into a captivating symphony—a symphony of green dreams that echoed far beyond the borders of Nigeria.</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lush fields, once a canvas of untapped potential, now swayed in harmony with the wind, a testament to the transformative power of human ingenuity. Dr. Ngozi Eze, Akin Olumide, and Chief Adeola Ogunbiyi stood on the precipice of a dream realized—a dream that had not only changed the fate of a rural community but had painted the entire nation in the vibrant shades of sustainability.</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concluding notes of this green symphony lingered in the air, it was evident that Algae Alchemy had become more than just a project—it had become a beacon of hope, a guiding light in a world grappling with the complexities of balancing progress with responsibility. The enchanting tale of the Photo-Bio Reactor Continuous (PBRC) and the rise of green entrepreneurs had woven a narrative that transcended the pages of a book; it had become a living </w:t>
      </w:r>
      <w:r w:rsidRPr="00E623A4">
        <w:rPr>
          <w:rFonts w:ascii="Times New Roman" w:hAnsi="Times New Roman" w:cs="Times New Roman"/>
          <w:sz w:val="24"/>
          <w:szCs w:val="24"/>
          <w:lang w:val="en-US"/>
        </w:rPr>
        <w:lastRenderedPageBreak/>
        <w:t>legacy etched into the landscapes of Nigeria and the hearts of its people.</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green entrepreneurs, once a disparate group driven by a shared vision, now stood united at the forefront of a global movement. Their stories echoed in the fields of rural communities and resonated in the boardrooms of international organizations. The PBRC, with its continuous cultivation capabilities, symbolized not just technological innovation but a promise—a promise that sustainable development was not an idealistic fantasy but a tangible reality.</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enchantment of Algae Alchemy wasn't confined to the scientific principles of the PBRC or the entrepreneurial zeal of its leaders; it extended to the hearts of individuals who found inspiration in its narrative. Communities, once burdened by the challenges of environmental degradation, economic instability, and food insecurity, discovered a pathway towards a brighter, greener future.</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emerald city, once a metaphor for a dream, now stood as a living embodiment of progress. Lagos, and indeed all </w:t>
      </w:r>
      <w:r w:rsidRPr="00E623A4">
        <w:rPr>
          <w:rFonts w:ascii="Times New Roman" w:hAnsi="Times New Roman" w:cs="Times New Roman"/>
          <w:sz w:val="24"/>
          <w:szCs w:val="24"/>
          <w:lang w:val="en-US"/>
        </w:rPr>
        <w:lastRenderedPageBreak/>
        <w:t>of Nigeria, had become a testament to the transformative power of collaboration, innovation, and a steadfast commitment to sustainability. The success of Algae Alchemy had not only revitalized the soil but had sown seeds of empowerment, education, and community resilience.</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concluding chapter unfolded, the journey of Algae Alchemy felt like a crescendo—a crescendo that had built from the humble beginnings in a laboratory to the global stage where nations looked to Nigeria for inspiration. The green entrepreneurs had become ambassadors of change, carrying the message of sustainable prosperity across borders and continents.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epilogue of Algae Alchemy was not an end but a transition—a transition from a story told to a movement lived. The green tapestry, once a dream sketched in the minds of its founders, had become a reality that touched lives, transformed landscapes, and inspired a collective belief that a harmonious coexistence between humanity and nature was not only possible but imperative.</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the concluding moments, envision the sun setting over the transformed fields, casting a golden glow over the emerald city of Lagos, the thriving villages, and the collaborative fields of Algae Alchemy. Feel the warmth of accomplishment, the gentle breeze of change, and the echo of green dreams realized. The symphony, painted with the strokes of innovation, collaboration, and passion, reached its final note—a note that lingered, inviting all those who heard it to join the ongoing melody of sustainability, to be part of the ever-expanding movement towards a greener, more harmonious world.</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story of Algae Alchemy concluded, it left behind not just a tale in the pages of a book but a living testament to the boundless possibilities when dreams are coupled with action, when innovation is guided by purpose, and when a community embraces the responsibility of shaping its own destiny. The emerald legacy of Algae Alchemy would continue to bloom, inspiring generations to come and leaving an indelible mark on the canvas of a world yearning for a symphony of green dreams.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functionalities of PBRC in algae cultivation are not just technological nuances; they are pillars supporting a </w:t>
      </w:r>
      <w:r w:rsidRPr="00E623A4">
        <w:rPr>
          <w:rFonts w:ascii="Times New Roman" w:hAnsi="Times New Roman" w:cs="Times New Roman"/>
          <w:sz w:val="24"/>
          <w:szCs w:val="24"/>
          <w:lang w:val="en-US"/>
        </w:rPr>
        <w:lastRenderedPageBreak/>
        <w:t>new paradigm in sustainable development. As we unravel the intricacies of PBRC, it becomes evident that this technology is not merely a tool but a catalyst for transformative change. In the chapters that follow, we will delve into case studies, examining real-world applications of PBRC and how it has propelled algae cultivation into a realm where economic growth and environmental responsibility coalesce.</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lang w:val="en-US"/>
        </w:rPr>
      </w:pPr>
      <w:r w:rsidRPr="00E623A4">
        <w:rPr>
          <w:rFonts w:ascii="Times New Roman" w:hAnsi="Times New Roman" w:cs="Times New Roman"/>
          <w:sz w:val="24"/>
          <w:szCs w:val="24"/>
          <w:lang w:val="en-US"/>
        </w:rPr>
        <w:br w:type="page"/>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1C560A">
      <w:pPr>
        <w:pStyle w:val="Titolo1"/>
        <w:rPr>
          <w:rFonts w:cs="Times New Roman"/>
          <w:lang w:val="en-US"/>
        </w:rPr>
      </w:pPr>
      <w:bookmarkStart w:id="8" w:name="_Toc153380788"/>
      <w:r w:rsidRPr="00E623A4">
        <w:rPr>
          <w:rFonts w:cs="Times New Roman"/>
          <w:lang w:val="en-US"/>
        </w:rPr>
        <w:t>Chapter 5: PBRC in Action</w:t>
      </w:r>
      <w:bookmarkEnd w:id="8"/>
    </w:p>
    <w:p w:rsidR="001C560A" w:rsidRPr="00E623A4" w:rsidRDefault="001C560A" w:rsidP="00C458B0">
      <w:pPr>
        <w:spacing w:line="360" w:lineRule="auto"/>
        <w:jc w:val="both"/>
        <w:rPr>
          <w:rFonts w:ascii="Times New Roman" w:hAnsi="Times New Roman" w:cs="Times New Roman"/>
          <w:sz w:val="24"/>
          <w:szCs w:val="24"/>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As we step into the realm of practical applications, this chapter unravels the real~world impact of Photo Bio Reactor Continuous (PBRC) technology. Through examining case studies, conducting impact assessments, and exploring the challenges and triumphs of PBRC implementations, we gain insights into its diverse applications and its role in contributing to Sustainable Development Goal 8.1, green energy initiatives, and overall environmental sustainability.</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b/>
          <w:bCs/>
          <w:lang w:val="en-US"/>
        </w:rPr>
      </w:pPr>
      <w:r w:rsidRPr="00E623A4">
        <w:rPr>
          <w:rFonts w:ascii="Times New Roman" w:hAnsi="Times New Roman" w:cs="Times New Roman"/>
          <w:b/>
          <w:bCs/>
          <w:lang w:val="en-US"/>
        </w:rPr>
        <w:t>Real~World Case Studies of Successful PBRC Implementations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1. Biofuel Production: A Case in Point</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xml:space="preserve">~ In the pursuit of sustainable alternatives to traditional fossil fuels, PBRC has emerged as a promising solution for biofuel production. Case studies showcase how PBRC units, integrated into existing infrastructure at bioenergy facilities, enhance the efficiency of microorganism cultivation for biofuel feedstock. </w:t>
      </w:r>
      <w:r w:rsidRPr="00E623A4">
        <w:rPr>
          <w:rFonts w:ascii="Times New Roman" w:hAnsi="Times New Roman" w:cs="Times New Roman"/>
          <w:lang w:val="en-US"/>
        </w:rPr>
        <w:lastRenderedPageBreak/>
        <w:t>The closed~system design minimizes contamination risks, ensuring a consistent and high~quality biomass output.</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2. Wastewater Treatment Revolutionized</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Municipalities and industrial facilities alike have embraced PBRC technology for wastewater treatment. By integrating PBRC units into treatment plants, microorganisms cultivated within the closed systems play a pivotal role in nutrient removal and water purification. The symbiotic relationship between PBRC and wastewater treatment not only enhances treatment efficiency but also contributes to the circular economy by transforming waste into valuable biomass.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3. Nutraceutical and Pharmaceutical Applications</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In the realm of healthcare and wellness, PBRC technology has found applications in the production of high~value compounds for nutraceuticals and pharmaceuticals. Case studies highlight how controlled environments, such as those provided by closed~system PBRC, ensure the consistent and pure cultivation of microorganisms yielding compounds with medicinal or nutritional significance.</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4. Algae~Based Products for Sustainable Agriculture</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lastRenderedPageBreak/>
        <w:t>~ Agriculture, too, benefits from the applications of PBRC technology. The cultivation of microalgae within PBRC units yields valuable by~products such as lipids and proteins, which can serve as sustainable alternatives in animal feed and fertilizers. By exploring the nutritional potential of algae, PBRC contributes to the development of eco~friendly solutions in agriculture.</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b/>
          <w:bCs/>
          <w:lang w:val="en-US"/>
        </w:rPr>
      </w:pPr>
      <w:r w:rsidRPr="00E623A4">
        <w:rPr>
          <w:rFonts w:ascii="Times New Roman" w:hAnsi="Times New Roman" w:cs="Times New Roman"/>
          <w:b/>
          <w:bCs/>
          <w:lang w:val="en-US"/>
        </w:rPr>
        <w:t>Impact Assessment: Environmental and Economic Benefits of PBRC</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1. Environmental Footprint Reduction</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Through a life cycle assessment, the environmental impact of PBRC technology has been evaluated. The closed~system design minimizes resource consumption and waste production, contributing to a reduced environmental footprint compared to traditional cultivation methods. This assessment underscores the potential of PBRC to align with global sustainability goals.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2. Job Creation and Economic Stability</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xml:space="preserve">~ As PBRC technology gains traction, a ripple effect in job creation and economic stability becomes evident. Industries adopting PBRC units require skilled professionals for design, </w:t>
      </w:r>
      <w:r w:rsidRPr="00E623A4">
        <w:rPr>
          <w:rFonts w:ascii="Times New Roman" w:hAnsi="Times New Roman" w:cs="Times New Roman"/>
          <w:lang w:val="en-US"/>
        </w:rPr>
        <w:lastRenderedPageBreak/>
        <w:t>installation, maintenance, and operation. The economic benefits extend beyond direct employment, fostering growth in related sectors and contributing to the overarching goals of Sustainable Development Goal 8.1.</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3. Biomass Valorization: From Waste to Wealth</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PBRC's ability to transform waste into valuable biomass is a key driver for environmental sustainability. By valorizing by~products such as lipids and carbohydrates, PBRC not only reduces the environmental impact of waste but also creates opportunities for the development of new, sustainable markets. This shift from waste management to biomass valorization exemplifies the circular economy principles embedded in PBRC technology.</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Challenges and Solutions in Deploying PBRC Systems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1. Technological and Operational Challenges</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xml:space="preserve">~ The deployment of PBRC systems is not without its challenges. Technological hurdles, such as optimizing light distribution in tubular configurations or maintaining consistent nutrient levels, require ongoing innovation. Operational challenges, including system maintenance and troubleshooting, necessitate a skilled workforce. Solutions lie in continued </w:t>
      </w:r>
      <w:r w:rsidRPr="00E623A4">
        <w:rPr>
          <w:rFonts w:ascii="Times New Roman" w:hAnsi="Times New Roman" w:cs="Times New Roman"/>
          <w:lang w:val="en-US"/>
        </w:rPr>
        <w:lastRenderedPageBreak/>
        <w:t>research and development, training programs, and collaborative efforts to address these challenges collectively.</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2. Economic Viability and Initial Investments</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While the long~term economic benefits of PBRC are substantial, the initial investments required for system installation and infrastructure integration can be perceived as a barrier. Economic viability hinges on factors such as government incentives, industry collaboration, and the scalability of PBRC units. Addressing these challenges involves strategic financial planning, public~private partnerships, and advocacy for supportive policies.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3. Regulatory Compliance and Public Perception</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Adhering to regulatory frameworks and garnering public acceptance are critical aspects of PBRC deployment. Navigating evolving regulations related to biotechnology, environmental impact, and land use requires ongoing diligence. Public perception, influenced by awareness and understanding of PBRC technology, plays a pivotal role. Communication strategies, educational initiatives, and transparent engagement with communities are vital in overcoming regulatory and perception challenges.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b/>
          <w:bCs/>
          <w:lang w:val="en-US"/>
        </w:rPr>
      </w:pPr>
      <w:r w:rsidRPr="00E623A4">
        <w:rPr>
          <w:rFonts w:ascii="Times New Roman" w:hAnsi="Times New Roman" w:cs="Times New Roman"/>
          <w:b/>
          <w:bCs/>
          <w:lang w:val="en-US"/>
        </w:rPr>
        <w:lastRenderedPageBreak/>
        <w:t>PBRC and Sustainable Development Goal 8.1</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As industries and communities strive to achieve Sustainable Development Goal 8.1—Decent Work and Economic Growth—PBRC emerges as a transformative tool in this pursuit. By fostering economic stability through job creation in the PBRC sector and related industries, this technology actively contributes to the overarching goal of promoting sustained, inclusive, and sustainable economic growth.</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1. Job Creation and Economic Opportunities</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The deployment of PBRC systems necessitates a skilled workforce, creating employment opportunities in various capacities. From researchers and engineers involved in system design to technicians overseeing daily operations, PBRC contributes to job creation across the value chain. This employment growth not only aligns with the goals of SDG 8.1 but also enhances local economies.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2.Sustainable Economic Growth</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xml:space="preserve">~ PBRC technology, by providing a sustainable and efficient means of biomass production, contributes to economic growth. The valorization of biomass by~products creates new markets </w:t>
      </w:r>
      <w:r w:rsidRPr="00E623A4">
        <w:rPr>
          <w:rFonts w:ascii="Times New Roman" w:hAnsi="Times New Roman" w:cs="Times New Roman"/>
          <w:lang w:val="en-US"/>
        </w:rPr>
        <w:lastRenderedPageBreak/>
        <w:t>and revenue streams, fostering economic diversification and stability. This sustainable economic model aligns with the principles of SDG 8.1 by promoting long~term growth that benefits all sectors of society.</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PBRC and Green Energy Initiatives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1. Biofuel Production and Carbon Capture</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PBRC's application in biofuel production addresses the global need for renewable energy sources. By cultivating microorganisms for biofuel feedstock, PBRC contributes to reducing dependence on fossil fuels. Additionally, the capture of carbon dioxide in PBRC systems aligns with green energy initiatives, providing a dual benefit of biomass production and environmental stewardship.</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2. Renewable Resources for Power Generation</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xml:space="preserve">~ Integrating PBRC units with power generation facilities creates a symbiotic relationship. Waste heat and carbon dioxide emissions from power generation become valuable resources for microorganism cultivation within PBRC systems. This integration not only enhances the efficiency of power </w:t>
      </w:r>
      <w:r w:rsidRPr="00E623A4">
        <w:rPr>
          <w:rFonts w:ascii="Times New Roman" w:hAnsi="Times New Roman" w:cs="Times New Roman"/>
          <w:lang w:val="en-US"/>
        </w:rPr>
        <w:lastRenderedPageBreak/>
        <w:t>generation but also contributes to the paradigm shift towards renewable and sustainable energy sources.</w:t>
      </w:r>
    </w:p>
    <w:p w:rsidR="00F649AC" w:rsidRPr="00E623A4" w:rsidRDefault="00F649AC" w:rsidP="009A2057">
      <w:pPr>
        <w:jc w:val="both"/>
        <w:rPr>
          <w:rFonts w:ascii="Times New Roman" w:hAnsi="Times New Roman" w:cs="Times New Roman"/>
          <w:lang w:val="en-US"/>
        </w:rPr>
      </w:pPr>
    </w:p>
    <w:p w:rsidR="001C560A" w:rsidRPr="00E623A4" w:rsidRDefault="001C560A" w:rsidP="009A2057">
      <w:pPr>
        <w:jc w:val="both"/>
        <w:rPr>
          <w:rFonts w:ascii="Times New Roman" w:eastAsiaTheme="majorEastAsia" w:hAnsi="Times New Roman" w:cs="Times New Roman"/>
          <w:b/>
          <w:bCs/>
          <w:color w:val="365F91" w:themeColor="accent1" w:themeShade="BF"/>
          <w:sz w:val="28"/>
          <w:szCs w:val="28"/>
          <w:lang w:val="en-US"/>
        </w:rPr>
      </w:pPr>
      <w:r w:rsidRPr="00E623A4">
        <w:rPr>
          <w:rFonts w:ascii="Times New Roman" w:hAnsi="Times New Roman" w:cs="Times New Roman"/>
          <w:lang w:val="en-US"/>
        </w:rPr>
        <w:br w:type="page"/>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lastRenderedPageBreak/>
        <w:t>Conclusion: PBRC as a Catalyst for Sustainable Transformation</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In the practical applications and impact assessments explored in this chapter, the transformative power of Photo Bio Reactor Continuous (PBRC) technology becomes evident. From biofuel production to wastewater treatment, from pharmaceutical applications to sustainable agriculture, PBRC is proving to be a catalyst for sustainable transformation across diverse industries.</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As the journey of PBRC continues, it echoes the principles of Sustainable Development Goal 8.1 by fostering economic growth, job creation, and environmental responsibility. Challenges are met with innovation, economic barriers are addressed through strategic planning, and regulatory hurdles are navigated with transparent engagement. PBRC stands at the intersection of technology and sustainability, offering a pathway towards a future where economic prosperity harmonizes with ecological well~being. The subsequent chapters will delve deeper into the evolving landscape of PBRC technology, exploring emerging trends, innovations, and its role in shaping a sustainable and resilient world.</w:t>
      </w:r>
    </w:p>
    <w:p w:rsidR="001C560A" w:rsidRPr="00E623A4" w:rsidRDefault="001C560A" w:rsidP="009A2057">
      <w:pPr>
        <w:jc w:val="both"/>
        <w:rPr>
          <w:rFonts w:ascii="Times New Roman" w:hAnsi="Times New Roman" w:cs="Times New Roman"/>
          <w:b/>
          <w:bCs/>
          <w:lang w:val="en-US"/>
        </w:rPr>
      </w:pPr>
      <w:r w:rsidRPr="00E623A4">
        <w:rPr>
          <w:rFonts w:ascii="Times New Roman" w:hAnsi="Times New Roman" w:cs="Times New Roman"/>
          <w:b/>
          <w:bCs/>
          <w:lang w:val="en-US"/>
        </w:rPr>
        <w:br w:type="page"/>
      </w:r>
    </w:p>
    <w:p w:rsidR="00F649AC" w:rsidRPr="004F69FC" w:rsidRDefault="00E623A4" w:rsidP="00E623A4">
      <w:pPr>
        <w:pStyle w:val="Titolo1"/>
        <w:rPr>
          <w:lang w:val="en-US"/>
        </w:rPr>
      </w:pPr>
      <w:bookmarkStart w:id="9" w:name="_Toc153380789"/>
      <w:r w:rsidRPr="004F69FC">
        <w:rPr>
          <w:lang w:val="en-US"/>
        </w:rPr>
        <w:lastRenderedPageBreak/>
        <w:t>Chapter</w:t>
      </w:r>
      <w:r w:rsidR="00F649AC" w:rsidRPr="004F69FC">
        <w:rPr>
          <w:lang w:val="en-US"/>
        </w:rPr>
        <w:t xml:space="preserve"> 6</w:t>
      </w:r>
      <w:r w:rsidR="001C560A" w:rsidRPr="004F69FC">
        <w:rPr>
          <w:lang w:val="en-US"/>
        </w:rPr>
        <w:t>a</w:t>
      </w:r>
      <w:r w:rsidR="00F649AC" w:rsidRPr="004F69FC">
        <w:rPr>
          <w:lang w:val="en-US"/>
        </w:rPr>
        <w:t xml:space="preserve"> : SDG 8.1 AND ITS MAJOR PROBLEMS</w:t>
      </w:r>
      <w:bookmarkEnd w:id="9"/>
    </w:p>
    <w:p w:rsidR="001C560A" w:rsidRPr="00E623A4" w:rsidRDefault="001C560A" w:rsidP="00C458B0">
      <w:pPr>
        <w:spacing w:line="360" w:lineRule="auto"/>
        <w:jc w:val="both"/>
        <w:rPr>
          <w:rFonts w:ascii="Times New Roman" w:hAnsi="Times New Roman" w:cs="Times New Roman"/>
          <w:b/>
          <w:bCs/>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Introduction to SDG 8.1:</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Sustainable Development Goal 8.1 is a pivotal component of the United Nations' 2030 Agenda for Sustainable Development. The goal focuses on promoting sustained, inclusive, and sustainable economic growth, full and productive employment, and decent work for all. By addressing these key aspects, SDG 8.1 aims to create a world where economic progress is not only substantial but also ensures the well-being and dignity of all individuals.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Major Objectives of SDG 8.1</w:t>
      </w:r>
      <w:r w:rsidRPr="00E623A4">
        <w:rPr>
          <w:rFonts w:ascii="Times New Roman" w:hAnsi="Times New Roman" w:cs="Times New Roman"/>
          <w:sz w:val="24"/>
          <w:szCs w:val="24"/>
          <w:lang w:val="en-US"/>
        </w:rPr>
        <w: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Promoting Economic Growth: One of the primary objectives of SDG 8.1 is to foster economic growth that is sustainable over the long term. This involves initiatives to </w:t>
      </w:r>
      <w:r w:rsidRPr="00E623A4">
        <w:rPr>
          <w:rFonts w:ascii="Times New Roman" w:hAnsi="Times New Roman" w:cs="Times New Roman"/>
          <w:sz w:val="24"/>
          <w:szCs w:val="24"/>
          <w:lang w:val="en-US"/>
        </w:rPr>
        <w:lastRenderedPageBreak/>
        <w:t>support entrepreneurship, innovation, and job creation across various sectors.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Ensuring Full and Productive Employment: The goal emphasizes the importance of providing decent employment opportunities for all. This means not only increasing the quantity of jobs but also improving their quality, ensuring fair wages, and fostering environments conducive to productivity.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Decent Work for All: SDG 8.1 underscores the significance of decent work, which includes safe working conditions, equal opportunities, and the elimination of all forms of forced labor and child labor. The aim is to create a work environment where individuals can thrive and contribute to the overall development of society.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Challenges and Problems Associated with SDG 8.1:</w:t>
      </w: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Informal Economy and Vulnerable Employment: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One of the major challenges hindering the achievement of SDG 8.1 is the prevalence of the informal economy. In many developing countries, a substantial portion of the workforce operates in informal sectors, lacking job security, social protection, and legal recognition. This informalization of labor often leads to vulnerable employment conditions, making it difficult to ensure decent work for all.</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Gender Disparities in the Workplace: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Gender disparities persist in the global workforce, with women often facing discrimination in terms of wages, access to education, and opportunities for career advancement. Achieving SDG 8.1 requires addressing these inequalities and promoting gender-sensitive policies to ensure equal participation and benefits for all.</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Youth Unemployment: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High rates of youth unemployment pose a significant obstacle to SDG 8.1. The lack of opportunities for young people not only hampers their economic well-being but also contributes to social unrest. Effective strategies are needed to bridge the gap between education and employment, providing young individuals with the skills and opportunities necessary for meaningful and sustainable careers.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Technological Disruptions and Job Displacement: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rapid advancement of technology, while offering unprecedented opportunities, also poses challenges to the workforce. Automation and artificial intelligence have the potential to displace traditional jobs, leading to unemployment and skills gaps. Ensuring a just transition </w:t>
      </w:r>
      <w:r w:rsidRPr="00E623A4">
        <w:rPr>
          <w:rFonts w:ascii="Times New Roman" w:hAnsi="Times New Roman" w:cs="Times New Roman"/>
          <w:sz w:val="24"/>
          <w:szCs w:val="24"/>
          <w:lang w:val="en-US"/>
        </w:rPr>
        <w:lastRenderedPageBreak/>
        <w:t>and upskilling the workforce are crucial components of addressing this challenge.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Insufficient Social Protection: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 lack of comprehensive social protection systems is a barrier to achieving decent work and economic growth. Many workers around the world lack access to health care, unemployment benefits, and other social safety nets, leaving them vulnerable to economic shocks. Strengthening social protection mechanisms is essential to support individuals during times of hardship and promote overall well-being.</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Global Economic Inequalities: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global economic landscape is marked by significant inequalities between and within countries. Addressing these disparities is essential for achieving sustainable </w:t>
      </w:r>
      <w:r w:rsidRPr="00E623A4">
        <w:rPr>
          <w:rFonts w:ascii="Times New Roman" w:hAnsi="Times New Roman" w:cs="Times New Roman"/>
          <w:sz w:val="24"/>
          <w:szCs w:val="24"/>
          <w:lang w:val="en-US"/>
        </w:rPr>
        <w:lastRenderedPageBreak/>
        <w:t>economic growth. Initiatives that promote fair trade, reduce income inequality, and foster international cooperation are vital components of the efforts to attain SDG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Environmental Sustainability and Economic Growth:</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Balancing economic growth with environmental sustainability is a delicate challenge. Traditional models of economic development often lead to environmental degradation, affecting ecosystems and natural resources. SDG 8.1 requires a shift towards sustainable and environmentally friendly practices to ensure that economic growth does not come at the expense of the planet's health.</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Conclusion: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Sustainable Development Goal 8.1 serves as a cornerstone for creating a world where economic growth is not only </w:t>
      </w:r>
      <w:r w:rsidRPr="00E623A4">
        <w:rPr>
          <w:rFonts w:ascii="Times New Roman" w:hAnsi="Times New Roman" w:cs="Times New Roman"/>
          <w:sz w:val="24"/>
          <w:szCs w:val="24"/>
          <w:lang w:val="en-US"/>
        </w:rPr>
        <w:lastRenderedPageBreak/>
        <w:t>robust but also inclusive and sustainable. However, achieving this goal requires addressing a range of interconnected challenges, from informal labor practices to gender disparities and technological disruptions. By implementing targeted policies, fostering innovation, and promoting international cooperation, the global community can work towards realizing the vision of decent work and economic growth for all. The journey toward SDG 8.1 is not without its obstacles, but with concerted efforts and collaboration, progress can be made to build a more equitable and prosperous future.</w:t>
      </w:r>
    </w:p>
    <w:p w:rsidR="00F649AC" w:rsidRPr="00E623A4" w:rsidRDefault="00F649AC" w:rsidP="00C458B0">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1C560A">
      <w:pPr>
        <w:pStyle w:val="Titolo1"/>
        <w:rPr>
          <w:rFonts w:cs="Times New Roman"/>
          <w:szCs w:val="24"/>
          <w:lang w:val="en-US"/>
        </w:rPr>
      </w:pPr>
      <w:bookmarkStart w:id="10" w:name="_Toc153380790"/>
      <w:r w:rsidRPr="00E623A4">
        <w:rPr>
          <w:rFonts w:cs="Times New Roman"/>
          <w:szCs w:val="24"/>
          <w:lang w:val="en-US"/>
        </w:rPr>
        <w:lastRenderedPageBreak/>
        <w:t>Chapter 6</w:t>
      </w:r>
      <w:r w:rsidR="001C560A" w:rsidRPr="00E623A4">
        <w:rPr>
          <w:rFonts w:cs="Times New Roman"/>
          <w:lang w:val="en-US"/>
        </w:rPr>
        <w:t>b</w:t>
      </w:r>
      <w:r w:rsidRPr="00E623A4">
        <w:rPr>
          <w:rFonts w:cs="Times New Roman"/>
          <w:szCs w:val="24"/>
          <w:lang w:val="en-US"/>
        </w:rPr>
        <w:t>: PBRC and Sustainable Development Goal 8.1</w:t>
      </w:r>
      <w:bookmarkEnd w:id="10"/>
    </w:p>
    <w:p w:rsidR="001C560A" w:rsidRPr="00E623A4" w:rsidRDefault="001C560A"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Sustainable Development Goal 8.1 (SDG 8.1) stands as a beacon in the pursuit of a balanced and prosperous world. It aims to promote sustained, inclusive, and sustainable economic growth, full and productive employment, and decent work for all. In the context of Photo Bio Reactor Continuous (PBRC) technology, this chapter explores the intricate interplay between PBRC and SDG 8.1, addressing the challenges, innovations, and transformative potential that lie at the intersection of economic development and ecological responsibility.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Understanding SDG 8.1: Decent Work and Economic Growth</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At its core, SDG 8.1 encapsulates a vision of an economically robust world where opportunities for decent work are abundant, and sustainable growth is inclusive. Key components of SDG 8.1 include: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Economic Growth: SDG 8.1 calls for sustained economic growth, emphasizing its inclusivity and sustainability. It envisions economic systems that benefit all members of society, leaving no one behind.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Full and Productive Employment: The goal advocates for full and productive employment, recognizing the intrinsic link between meaningful work and individual well~being. It aims to create opportunities for everyone to engage in productive and rewarding employment.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3. Decent Work for All: SDG 8.1 places a spotlight on the quality of work, emphasizing the importance of decent working conditions, fair wages, and social protection. The goal seeks to ensure that work is not only available but also dignified and fulfilling.</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The Problem Landscape of SDG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Despite the noble aspirations embedded in SDG 8.1, several challenges persist on the path to achieving decent work and sustainable economic growth globally: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1. Unemployment and Underemployment: In many parts of the world, high levels of unemployment and underemployment remain pressing issues. A significant portion of the population faces challenges in securing </w:t>
      </w:r>
      <w:r w:rsidRPr="00E623A4">
        <w:rPr>
          <w:rFonts w:ascii="Times New Roman" w:hAnsi="Times New Roman" w:cs="Times New Roman"/>
          <w:sz w:val="24"/>
          <w:szCs w:val="24"/>
          <w:lang w:val="en-US"/>
        </w:rPr>
        <w:lastRenderedPageBreak/>
        <w:t>stable and fulfilling employment, hindering individual and community development.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Informal Employment and Vulnerable Work: Informal employment, often characterized by low wages, lack of job security, and limited access to social protection, continues to be a widespread phenomenon. Vulnerable work conditions contribute to social and economic inequality.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Gender Disparities in the Workplace: Gender disparities persist in various sectors, with women often facing challenges in accessing equal opportunities, fair wages, and safe working environments. Achieving gender equality in the workforce remains a critical aspect of SDG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4. Economic Inequality: Global economic inequality poses a significant obstacle to the achievement of SDG 8.1. Disparities in wealth distribution and access to opportunities create barriers to inclusive and sustainable economic growth.</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 Environmental Impact of Economic Activities: Conventional economic practices often come at a high environmental cost. Unsustainable resource consumption, pollution, and the depletion of natural ecosystems contribute to the degradation of the environment, challenging the long~term sustainability of economic growth.</w:t>
      </w:r>
    </w:p>
    <w:p w:rsidR="00F649AC" w:rsidRPr="00E623A4" w:rsidRDefault="00F649AC" w:rsidP="00C458B0">
      <w:pPr>
        <w:spacing w:line="360" w:lineRule="auto"/>
        <w:jc w:val="both"/>
        <w:rPr>
          <w:rFonts w:ascii="Times New Roman" w:hAnsi="Times New Roman" w:cs="Times New Roman"/>
          <w:b/>
          <w:bCs/>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PBRC as a Catalyst for SDG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deployment of PBRC technology emerges as a catalyst for addressing the challenges embedded in SDG 8.1. As we explore the intersections between PBRC and the goals of sustained economic growth, full and productive employment, and decent work for all, a transformative narrative unfolds.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Job Creation and Economic Stability through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Skilled Employment Opportunities: The deployment and operation of PBRC units necessitate a skilled workforce. From researchers and engineers involved in system design to technicians overseeing daily operations, PBRC creates job opportunities across various skill levels. This aligns with the goal of providing meaningful and skilled employment.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2. Economic Diversification: PBRC's contribution to biomass valorization and sustainable economic models enhances economic stability. By creating new markets for biomass by~products, PBRC fosters economic diversification, reducing dependence on traditional industries and promoting resilience in the face of economic challenges.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Innovation and Technological Advancement: The continuous innovation in PBRC technology represents a commitment to technological advancement. As PBRC systems evolve, they contribute to the overall advancement of biotechnology, environmental science, and sustainable agriculture. This technological progress aligns with the goal of fostering innovation for sustainable development.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PBRC and Inclusive Growth:</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Localized Impact and Community Empowerment: The decentralized nature of PBRC applications emphasizes community engagement and local impact. By empowering communities with the tools for sustainable agriculture and energy production, PBRC contributes to the localized achievement of SDG 8.1. Local communities become active participants in the economic growth process.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Gender~Inclusive Opportunities: PBRC technology, with its diverse applications in agriculture, biofuel production, and pharmaceuticals, creates opportunities that are not gender~specific. Women can actively participate in various roles within the PBRC sector, from research and development to operational management, fostering gender~inclusive growth aligned with SDG 8.1.</w:t>
      </w:r>
    </w:p>
    <w:p w:rsidR="00F649AC" w:rsidRPr="00E623A4" w:rsidRDefault="00F649AC" w:rsidP="00C458B0">
      <w:pPr>
        <w:spacing w:line="360" w:lineRule="auto"/>
        <w:jc w:val="both"/>
        <w:rPr>
          <w:rFonts w:ascii="Times New Roman" w:hAnsi="Times New Roman" w:cs="Times New Roman"/>
          <w:b/>
          <w:bCs/>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PBRC and Sustainable Practices: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Circular Economy Integration: An emerging trend in PBRC applications is the integration of circular economy principles. PBRC units are increasingly designed to valorize waste streams from various industries, converting them into valuable biomass. This not only addresses environmental challenges related to waste management but also creates a closed~loop system where resources are efficiently utilized.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Reduced Environmental Impact: PBRC's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ability to produce biomass sustainably contributes to a reduced environmental impact compared to traditional cultivation methods. By harnessing natural processes such as photosynthesis and recycling waste streams, PBRC aligns with the vision of sustainable economic practices that prioritize environmental stewardship.</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Challenges on the Path to SDG 8.1 and Solutions: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While PBRC technology holds immense potential for contributing to SDG 8.1, several challenges need to be addressed to fully realize its impact: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Access to Technology and Capacity Building: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Ensuring broad access to PBRC technology requires efforts in capacity building and knowledge dissemination. Training programs, educational initiatives, and collaborations between research institutions and industries can facilitate the transfer of technology and skills to regions where the potential of PBRC remains untapped.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Affordability and Financial Support: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The initial costs associated with installing PBRC units can be a barrier, particularly for small and medium~sized enterprises. Governments, international organizations, and financial institutions can play a role in providing financial support, incentives, and subsidies to make PBRC technology more accessible to a wider range of industries.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Regulatory Frameworks and Standardization: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regulatory landscape for PBRC technology is evolving, and standardization efforts are essential to ensure safety, environmental responsibility, and compatibility with existing systems. Collaborative engagements between industry stakeholders, policymakers, and regulatory bodies can facilitate the development of clear and supportive frameworks for PBRC deployment.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Public Awareness and Perception: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Public awareness and understanding of PBRC technology are critical for its acceptance and successful integration. Educational campaigns, public forums, and transparent communication regarding the benefits and safety measures of PBRC can address misconceptions and build a positive perception among communities.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Conclusion: Paving the Way for a Sustainable Future through PBRC and SDG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intricate dance between economic development and ecological responsibility, PBRC technology emerges as a powerful partner in the pursuit of Sustainable Development Goal 8.1. Through job creation, economic diversification, inclusive growth, and adherence to sustainable practices, PBRC stands at the forefront of transformative solutions.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global community navigates the complexities of achieving SDG 8.1, the story of PBRC unfolds as a </w:t>
      </w:r>
      <w:r w:rsidRPr="00E623A4">
        <w:rPr>
          <w:rFonts w:ascii="Times New Roman" w:hAnsi="Times New Roman" w:cs="Times New Roman"/>
          <w:sz w:val="24"/>
          <w:szCs w:val="24"/>
          <w:lang w:val="en-US"/>
        </w:rPr>
        <w:lastRenderedPageBreak/>
        <w:t>narrative of promise and potential. By aligning the principles of sustainable development with technological innovation, PBRC contributes not only to the economic well~being of communities but also to the resilience of ecosystems and the planet as a whole. The subsequent chapters will delve deeper into the evolving landscape of PBRC technology, exploring emerging trends, innovations, and its role in shaping a sustainable and resilient world.</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1C560A">
      <w:pPr>
        <w:pStyle w:val="Titolo1"/>
        <w:rPr>
          <w:rFonts w:cs="Times New Roman"/>
          <w:lang w:val="en-US"/>
        </w:rPr>
      </w:pPr>
      <w:bookmarkStart w:id="11" w:name="_Toc153380791"/>
      <w:r w:rsidRPr="00E623A4">
        <w:rPr>
          <w:rFonts w:cs="Times New Roman"/>
          <w:lang w:val="en-US"/>
        </w:rPr>
        <w:lastRenderedPageBreak/>
        <w:t>Chapter 7: PBRC and Green Energy: Symbiosis for a Sustainable Future</w:t>
      </w:r>
      <w:bookmarkEnd w:id="11"/>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pursuit of a sustainable and green energy future, the role of Photo Bio Reactor Continuous (PBRC) technology emerges as a transformative force. This chapter explores the symbiotic relationship between PBRC and green energy initiatives, unraveling the impact of PBRC in biofuel production, carbon capture, and renewable resource utilization. As the global energy landscape undergoes a paradigm shift, PBRC stands at the forefront, offering innovative solutions that align with the imperatives of environmental responsibility and renewable energy.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Biofuel Production: A Cornerstone of Green Energy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One of the pivotal contributions of PBRC to green energy lies in its role in biofuel production. By harnessing the power of photosynthesis, PBRC creates a controlled environment for the cultivation of microorganisms, such as algae, that serve as biofuel feedstock. This process not only provides a sustainable alternative to traditional fossil fuels but also offers a carbon~neutral energy source.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a case study from a bioenergy facility in Brazil, PBRC units were integrated into the production line to cultivate microalgae for biodiesel. The closed~system design of PBRC proved instrumental in maintaining the purity of the microalgae culture, ensuring a consistent and high~quality biofuel output. The success of this integration highlights the potential of PBRC to drive the transition towards renewable and green energy sources.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Carbon Capture and Environmental Stewardship</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PBRC technology goes beyond biofuel production; it actively contributes to environmental stewardship through carbon capture. In a collaborative initiative with a power generation facility in the United States, PBRC units were strategically placed to capture and utilize carbon dioxide emissions produced during the combustion of fossil fuels.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closed~system design of PBRC allows for precise control over environmental conditions, optimizing the cultivation of microorganisms that thrive on carbon dioxide. As these microorganisms grow, they not only serve as a valuable biomass resource but also facilitate the capture and sequestration of carbon dioxide, mitigating the environmental impact of power generation. This dual~purpose approach positions PBRC as a key player in the quest for sustainable and carbon~neutral energy solutions.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Renewable Resources for Power Generation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Integrating PBRC units with power generation facilities offers a synergistic solution for harnessing renewable resources. In a case study from a solar power plant in Spain, PBRC units were coupled with solar panels to create a sustainable and interconnected energy system. The waste heat generated by the solar panels was utilized to maintain optimal conditions within the PBRC units, fostering the cultivation of microorganisms for biomass production.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This integrated approach not only maximizes the efficiency of power generation but also exemplifies the circular economy principles embedded in PBRC technology. The waste heat, which would typically dissipate, becomes a valuable resource for microorganism </w:t>
      </w:r>
      <w:r w:rsidRPr="00E623A4">
        <w:rPr>
          <w:rFonts w:ascii="Times New Roman" w:hAnsi="Times New Roman" w:cs="Times New Roman"/>
          <w:sz w:val="24"/>
          <w:szCs w:val="24"/>
          <w:lang w:val="en-US"/>
        </w:rPr>
        <w:lastRenderedPageBreak/>
        <w:t>cultivation. This symbiotic relationship between renewable energy sources and PBRC highlights the potential for decentralized and sustainable power generation.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Economic Viability and Environmental Responsibility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economic viability of green energy solutions is a critical factor in their widespread adoption. PBRC technology not only aligns with environmental responsibility but also offers economic benefits that contribute to the overall sustainability of green energy initiatives.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a comparative economic analysis between traditional biofuel production methods and PBRC~integrated processes, a research team from Germany found that </w:t>
      </w:r>
      <w:r w:rsidRPr="00E623A4">
        <w:rPr>
          <w:rFonts w:ascii="Times New Roman" w:hAnsi="Times New Roman" w:cs="Times New Roman"/>
          <w:sz w:val="24"/>
          <w:szCs w:val="24"/>
          <w:lang w:val="en-US"/>
        </w:rPr>
        <w:lastRenderedPageBreak/>
        <w:t>PBRC technology demonstrated higher efficiency and lower production costs. The closed~system design reduced contamination risks and optimized resource utilization, leading to a more economically viable biofuel production process. This economic advantage positions PBRC as a competitive player in the green energy landscape.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Challenges and Solutions in PBRC Integration with Green Energy Initiatives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While the integration of PBRC with green energy initiatives holds immense promise, challenges exist that need to be addressed for seamless deployment.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Technical Optimization for Renewable Integration: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The integration of PBRC with renewable energy sources requires technical optimization to ensure maximum </w:t>
      </w:r>
      <w:r w:rsidRPr="00E623A4">
        <w:rPr>
          <w:rFonts w:ascii="Times New Roman" w:hAnsi="Times New Roman" w:cs="Times New Roman"/>
          <w:sz w:val="24"/>
          <w:szCs w:val="24"/>
          <w:lang w:val="en-US"/>
        </w:rPr>
        <w:lastRenderedPageBreak/>
        <w:t>efficiency. Challenges such as maintaining consistent temperatures, optimizing light distribution, and synchronizing operational cycles need to be addressed through ongoing research and development.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Scaling Challenges: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Scaling up PBRC systems to meet the demands of large~scale power generation facilities poses challenges in terms of infrastructure and resource requirements. Solutions involve strategic planning, modular system designs, and collaborative efforts between researchers, industries, and policymakers.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Public Awareness and Policy Support: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Public awareness of the benefits of PBRC integration with green energy initiatives is crucial for garnering support. Educational campaigns, policy advocacy, and </w:t>
      </w:r>
      <w:r w:rsidRPr="00E623A4">
        <w:rPr>
          <w:rFonts w:ascii="Times New Roman" w:hAnsi="Times New Roman" w:cs="Times New Roman"/>
          <w:sz w:val="24"/>
          <w:szCs w:val="24"/>
          <w:lang w:val="en-US"/>
        </w:rPr>
        <w:lastRenderedPageBreak/>
        <w:t>transparent communication about the positive environmental and economic impacts of such integrations are essential for overcoming challenges related to public perception.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Future Prospects: Innovations in Green Energy and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green energy landscape continues to evolve, innovations in PBRC technology offer glimpses into the future of sustainable and renewable energy solutions.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Advanced Algae Strain Engineering: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Ongoing research in strain engineering aims to enhance the efficiency of microorganisms cultivated within PBRC units. Advanced genetic modifications can optimize biomass yield, improve resistance to environmental </w:t>
      </w:r>
      <w:r w:rsidRPr="00E623A4">
        <w:rPr>
          <w:rFonts w:ascii="Times New Roman" w:hAnsi="Times New Roman" w:cs="Times New Roman"/>
          <w:sz w:val="24"/>
          <w:szCs w:val="24"/>
          <w:lang w:val="en-US"/>
        </w:rPr>
        <w:lastRenderedPageBreak/>
        <w:t>stressors, and tailor the composition of biomass for specific applications, further advancing the capabilities of PBRC in green energy initiatives.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Smart Integration with Multiple Renewable Sources: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future of PBRC lies in smart integration with multiple renewable energy sources. Collaborative efforts to integrate PBRC units with solar, wind, and other renewable energy technologies will create resilient and diversified energy systems that capitalize on the strengths of each source.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Technological Convergence with Energy Storage: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Technological convergence between PBRC and energy storage solutions holds promise for overcoming the intermittent nature of renewable energy sources. Integrating PBRC units with advanced energy storage </w:t>
      </w:r>
      <w:r w:rsidRPr="00E623A4">
        <w:rPr>
          <w:rFonts w:ascii="Times New Roman" w:hAnsi="Times New Roman" w:cs="Times New Roman"/>
          <w:sz w:val="24"/>
          <w:szCs w:val="24"/>
          <w:lang w:val="en-US"/>
        </w:rPr>
        <w:lastRenderedPageBreak/>
        <w:t>technologies, such as high~capacity batteries, can ensure a continuous and reliable energy supply.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Conclusion: Paving the Green Energy Path with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realm of green energy, PBRC technology stands as a catalyst for change, offering innovative and sustainable solutions to some of the most pressing challenges. From biofuel production to carbon capture and integrated power generation, PBRC's impact is not only significant but also indicative of a paradigm shift towards environmentally responsible and economically viable energy practices.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world grapples with the urgency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of transitioning to renewable energy sources, PBRC emerges as a beacon of hope, demonstrating that green </w:t>
      </w:r>
      <w:r w:rsidRPr="00E623A4">
        <w:rPr>
          <w:rFonts w:ascii="Times New Roman" w:hAnsi="Times New Roman" w:cs="Times New Roman"/>
          <w:sz w:val="24"/>
          <w:szCs w:val="24"/>
          <w:lang w:val="en-US"/>
        </w:rPr>
        <w:lastRenderedPageBreak/>
        <w:t>energy solutions can be both technologically advanced and economically feasible. The subsequent chapters will delve deeper into the evolving landscape of PBRC technology, exploring emerging trends, innovations, and its role in shaping a sustainable and resilient world.</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1C560A">
      <w:pPr>
        <w:pStyle w:val="Titolo1"/>
        <w:rPr>
          <w:rFonts w:cs="Times New Roman"/>
          <w:lang w:val="en-US"/>
        </w:rPr>
      </w:pPr>
      <w:bookmarkStart w:id="12" w:name="_Toc153380792"/>
      <w:r w:rsidRPr="00E623A4">
        <w:rPr>
          <w:rFonts w:cs="Times New Roman"/>
          <w:lang w:val="en-US"/>
        </w:rPr>
        <w:lastRenderedPageBreak/>
        <w:t>Chapter 8: Advancements in PBRC Technology: Navigating the Frontiers of Innovation</w:t>
      </w:r>
      <w:bookmarkEnd w:id="12"/>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journey of Photo Bio Reactor Continuous (PBRC) technology is marked by a relentless pursuit of innovation. This chapter delves into the cutting~edge advancements propelling PBRC into new frontiers. From precision cultivation techniques to the integration of artificial intelligence, the evolving landscape of PBRC is reshaping our approach to sustainable agriculture, biofuel production, and environmental stewardship.</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Precision Cultivation Techniques: Maximizing Biomass Yield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Advancements in precision cultivation techniques form the cornerstone of PBRC's evolution. Researchers and </w:t>
      </w:r>
      <w:r w:rsidRPr="00E623A4">
        <w:rPr>
          <w:rFonts w:ascii="Times New Roman" w:hAnsi="Times New Roman" w:cs="Times New Roman"/>
          <w:sz w:val="24"/>
          <w:szCs w:val="24"/>
          <w:lang w:val="en-US"/>
        </w:rPr>
        <w:lastRenderedPageBreak/>
        <w:t>engineers are exploring innovative ways to optimize growth conditions, maximizing the yield of valuable biomass. Among the forefront developments is the utilization of advanced light~capturing materials and smart control systems.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Optimizing Light Capture Efficiency: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Advanced materials that enhance light capture efficiency are at the forefront of PBRC innovation. Transparent materials with improved light transmission properties, coupled with smart algorithms that dynamically adjust light distribution within cultivation chambers, contribute to the overall efficacy of PBRC systems. This optimization ensures that the maximum amount of sunlight is converted into biomass, significantly increasing overall productivity.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Microfluidic Nutrient Delivery Systems: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Precision nutrient delivery systems are another frontier of innovation within PBRC. Microfluidic technologies, allowing for precise control over nutrient supply, are revolutionizing the way microorganisms are cultivated. These systems ensure that microorganisms receive an optimal balance of nutrients, fostering their growth and enhancing biomass yield.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Advanced Strain Engineering: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genetic modification of microorganisms within PBRC is advancing through sophisticated strain engineering techniques. Researchers are tailoring the genetic makeup of microorganisms to improve biomass yield, enhance resistance to environmental stressors, and customize the composition of produced biomass for specific applications. This level of genetic control represents a paradigm shift in PBRC's capabilities.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Integration of Artificial Intelligence: Orchestrating Growth with Data~Driven Precision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marriage of PBRC technology with artificial intelligence (AI) is unlocking new dimensions of precision and efficiency. AI algorithms analyze complex datasets, enabling dynamic adjustments to cultivation conditions in real time. This integration enhances overall system performance, adapting to environmental variables and ensuring optimal growth conditions.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AI~Driven Growth Optimization: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AI algorithms play a pivotal role in optimizing growth conditions within PBRC systems. These algorithms analyze real~time data on environmental parameters, nutrient levels, and biomass characteristics. Subsequently, they dynamically adjust cultivation conditions, ensuring that PBRC units operate at peak efficiency. This </w:t>
      </w:r>
      <w:r w:rsidRPr="00E623A4">
        <w:rPr>
          <w:rFonts w:ascii="Times New Roman" w:hAnsi="Times New Roman" w:cs="Times New Roman"/>
          <w:sz w:val="24"/>
          <w:szCs w:val="24"/>
          <w:lang w:val="en-US"/>
        </w:rPr>
        <w:lastRenderedPageBreak/>
        <w:t>data~driven precision optimizes biomass yield and minimizes resource consumption.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Automated Monitoring and Maintenance: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Automation is a key aspect of the integration of AI into PBRC. Robotics and automated systems handle routine tasks such as harvesting, cleaning, and system checks. This not only streamlines operational processes but also minimizes downtime, contributing to the overall productivity and efficiency of PBRC installations.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Machine Learning for Strain Optimization: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Machine learning models are employed to optimize the performance of microorganism strains within PBRC. By analyzing vast datasets that encompass genetic traits, cultivation conditions, and biomass characteristics, machine learning algorithms suggest genetic modifications </w:t>
      </w:r>
      <w:r w:rsidRPr="00E623A4">
        <w:rPr>
          <w:rFonts w:ascii="Times New Roman" w:hAnsi="Times New Roman" w:cs="Times New Roman"/>
          <w:sz w:val="24"/>
          <w:szCs w:val="24"/>
          <w:lang w:val="en-US"/>
        </w:rPr>
        <w:lastRenderedPageBreak/>
        <w:t>that lead to improved biomass yield and desired product profiles. This iterative learning process accelerates strain optimization, facilitating rapid advancements in PBRC technology.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Emerging Trends in PBRC Applications: Pioneering Sustainable Practices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PBRC technology is branching into emerging trends that hold promise for sustainable practices across various industries.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Circular Economy Integration: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An increasingly prominent trend is the integration of circular economy principles into PBRC applications. PBRC units are designed to valorize waste streams from diverse industries, converting them into valuable biomass. </w:t>
      </w:r>
      <w:r w:rsidRPr="00E623A4">
        <w:rPr>
          <w:rFonts w:ascii="Times New Roman" w:hAnsi="Times New Roman" w:cs="Times New Roman"/>
          <w:sz w:val="24"/>
          <w:szCs w:val="24"/>
          <w:lang w:val="en-US"/>
        </w:rPr>
        <w:lastRenderedPageBreak/>
        <w:t>This shift not only addresses environmental challenges related to waste management but also establishes PBRC as a key player in the circular economy, where resources are efficiently utilized and waste is minimized.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Smart Agriculture and Urban Farming: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is finding novel applications in smart agriculture and urban farming. Vertical PBRC systems, integrated with precision agriculture techniques, enable efficient and sustainable cultivation in urban settings. These systems contribute to local food production, reduce the ecological footprint of agriculture, and enhance food security.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Decentralized Energy Production: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The potential of PBRC in decentralized energy production is gaining traction. Integrating PBRC units with distributed power generation systems, such as solar </w:t>
      </w:r>
      <w:r w:rsidRPr="00E623A4">
        <w:rPr>
          <w:rFonts w:ascii="Times New Roman" w:hAnsi="Times New Roman" w:cs="Times New Roman"/>
          <w:sz w:val="24"/>
          <w:szCs w:val="24"/>
          <w:lang w:val="en-US"/>
        </w:rPr>
        <w:lastRenderedPageBreak/>
        <w:t>panels or small~scale wind turbines, allows communities to harness both renewable energy and biomass production locally. This decentralized approach enhances energy resilience and reduces reliance on centralized power grids.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Challenges in the Pursuit of Advancements: Overcoming Hurdles for Progress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While the advancements in PBRC technology are promising, several challenges need to be addressed to fully realize its potential.</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Access to Technology and Capacity Building: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Ensuring broad access to PBRC technology requires concerted efforts in capacity building and knowledge dissemination. Training programs, educational initiatives, and collaborations between research institutions and </w:t>
      </w:r>
      <w:r w:rsidRPr="00E623A4">
        <w:rPr>
          <w:rFonts w:ascii="Times New Roman" w:hAnsi="Times New Roman" w:cs="Times New Roman"/>
          <w:sz w:val="24"/>
          <w:szCs w:val="24"/>
          <w:lang w:val="en-US"/>
        </w:rPr>
        <w:lastRenderedPageBreak/>
        <w:t>industries can facilitate the transfer of technology and skills to regions where the potential of PBRC remains untapped.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Affordability and Financial Support: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initial costs associated with installing PBRC units can be a barrier, particularly for small and medium~sized enterprises. Governments, international organizations, and financial institutions can play a role in providing financial support, incentives, and subsidies to make PBRC technology more accessible.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Regulatory Frameworks and Standardization: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The regulatory landscape for PBRC technology is evolving, and standardization efforts are essential to ensure safety, environmental responsibility, and compatibility with existing systems. Collaborative </w:t>
      </w:r>
      <w:r w:rsidRPr="00E623A4">
        <w:rPr>
          <w:rFonts w:ascii="Times New Roman" w:hAnsi="Times New Roman" w:cs="Times New Roman"/>
          <w:sz w:val="24"/>
          <w:szCs w:val="24"/>
          <w:lang w:val="en-US"/>
        </w:rPr>
        <w:lastRenderedPageBreak/>
        <w:t>engagements between industry stakeholders, policymakers, and regulatory bodies can facilitate the development of clear and supportive frameworks for PBRC deployment.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Public Awareness and Perception: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Public awareness and understanding of PBRC technology are critical for its acceptance and successful integration. Educational campaigns, public forums, and transparent communication regarding the benefits and safety measures of PBRC can address misconceptions and build a positive perception among communities.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Conclusion: Shaping a Sustainable Tomorrow with PBRC Advancements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advancements in PBRC technology outlined in this chapter underscore its dynamic evolution as a transformative force. Precision cultivation techniques, integration with artificial intelligence, and the exploration of emerging trends position PBRC at the forefront of sustainable practices. As the global community grapples with the challenges of a changing climate and the imperative for sustainable development, PBRC stands as a beacon of innovation, offering solutions that navigate the frontiers of technology and environmental responsibility.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subsequent chapters will delve deeper into the practical applications of these advancements, exploring case studies and real~world implementations that showcase the transformative impact of PBRC technology. As the journey of PBRC continues, it is clear that the advancements within its realm will play a pivotal role in shaping a sustainable and resilient future.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1C560A">
      <w:pPr>
        <w:pStyle w:val="Titolo1"/>
        <w:rPr>
          <w:rFonts w:cs="Times New Roman"/>
          <w:lang w:val="en-US"/>
        </w:rPr>
      </w:pPr>
      <w:bookmarkStart w:id="13" w:name="_Toc153380793"/>
      <w:r w:rsidRPr="00E623A4">
        <w:rPr>
          <w:rFonts w:cs="Times New Roman"/>
          <w:lang w:val="en-US"/>
        </w:rPr>
        <w:lastRenderedPageBreak/>
        <w:t>Chapter 9: Regulatory Framework and PBRC: Navigating the Path to Responsible Deployment</w:t>
      </w:r>
      <w:bookmarkEnd w:id="13"/>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Photo Bio Reactor Continuous (PBRC) technology continues to evolve and find applications across various industries, the regulatory landscape governing its deployment becomes increasingly crucial. This chapter explores the existing regulatory frameworks, the challenges associated with them, and the pathways for ensuring responsible and compliant integration of PBRC into diverse sectors.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Current Regulatory Landscape for PBRC: A Patchwork of Approaches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regulatory oversight of PBRC technology is currently characterized by a patchwork of approaches, reflecting the </w:t>
      </w:r>
      <w:r w:rsidRPr="00E623A4">
        <w:rPr>
          <w:rFonts w:ascii="Times New Roman" w:hAnsi="Times New Roman" w:cs="Times New Roman"/>
          <w:sz w:val="24"/>
          <w:szCs w:val="24"/>
          <w:lang w:val="en-US"/>
        </w:rPr>
        <w:lastRenderedPageBreak/>
        <w:t>diverse applications and industries it serves. Given the interdisciplinary nature of PBRC, regulatory frameworks often intersect with existing regulations governing biotechnology, agriculture, energy production, and environmental protection.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Biotechnology Regulations: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involving the cultivation and manipulation of microorganisms for various applications, falls under the purview of biotechnology regulations. These regulations vary across jurisdictions and may encompass considerations such as genetic engineering, biosafety, and the release of genetically modified organisms into the environment.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Environmental Regulations: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PBRC's applications in environmental stewardship, such as carbon capture and wastewater treatment, bring it into the realm of environmental regulations. These regulations may address issues such as emissions, waste disposal, and the potential impact of PBRC systems on local ecosystems.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Agricultural Regulations: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 the context of smart agriculture and urban farming, PBRC intersects with agricultural regulations. These regulations may focus on aspects such as the use of PBRC~derived products in food and feed, adherence to organic farming standards, and the integration of PBRC into existing agricultural practices.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Energy Regulations: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For applications in biofuel production and decentralized energy systems, PBRC is subject to energy regulations. These regulations may include considerations such as the classification of biomass~derived fuels, renewable energy incentives, and compliance with standards for sustainable energy production.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Challenges in PBRC Regulation: A Balancing Act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While the existing regulatory frameworks offer a foundation, several challenges must be addressed to ensure the effective and responsible regulation of PBRC technology.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Interdisciplinary Complexity: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PBRC's multifaceted applications pose a challenge in terms of the interdisciplinary nature of its regulation. </w:t>
      </w:r>
      <w:r w:rsidRPr="00E623A4">
        <w:rPr>
          <w:rFonts w:ascii="Times New Roman" w:hAnsi="Times New Roman" w:cs="Times New Roman"/>
          <w:sz w:val="24"/>
          <w:szCs w:val="24"/>
          <w:lang w:val="en-US"/>
        </w:rPr>
        <w:lastRenderedPageBreak/>
        <w:t>Striking a balance between biotechnology, environmental, agricultural, and energy regulations requires collaborative efforts among regulatory bodies with expertise in these diverse fields.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Rapid Technological Advancements: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pace of technological advancements in PBRC may outstrip the development of regulatory frameworks. Rapid innovations in precision cultivation, artificial intelligence integration, and emerging trends necessitate flexible and adaptive regulatory approaches that can keep pace with the evolving landscape of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Global Standardization: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PBRC's global applications require harmonization of regulatory standards across borders. Achieving international consensus on safety, environmental impact </w:t>
      </w:r>
      <w:r w:rsidRPr="00E623A4">
        <w:rPr>
          <w:rFonts w:ascii="Times New Roman" w:hAnsi="Times New Roman" w:cs="Times New Roman"/>
          <w:sz w:val="24"/>
          <w:szCs w:val="24"/>
          <w:lang w:val="en-US"/>
        </w:rPr>
        <w:lastRenderedPageBreak/>
        <w:t>assessments, and ethical considerations is essential to foster global collaboration and prevent regulatory disparities that may hinder the widespread adoption of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Public Perception and Engagement: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Public awareness and perception of PBRC technology play a crucial role in its acceptance. Regulatory frameworks must include mechanisms for transparent communication, public engagement, and addressing concerns related to safety, ethical considerations, and the potential environmental impact of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Pathways to Responsible PBRC Regulation: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Collaborative Regulatory Development: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Governments, industry stakeholders, and scientific communities should collaborate to develop comprehensive and adaptable regulatory frameworks. This collaboration should involve regular updates to accommodate technological advancements, share best practices, and facilitate a standardized approach to PBRC regulation.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International Coordination and Standardization: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Establishing international coordination and standardization efforts is paramount. Organizations such as the International Organization for Standardization (ISO) and international agreements can facilitate the development of globally accepted standards for PBRC technology, ensuring consistency and fostering global innovation.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Ethical Guidelines and Public Awareness: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Regulatory frameworks should include clear ethical guidelines, especially concerning genetic engineering and environmental impact. Public awareness campaigns and educational initiatives can inform communities about the benefits and risks of PBRC, fostering a constructive dialogue and building trust in the technology.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Adaptive Governance Models: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Given the dynamic nature of PBRC technology, governance models must be adaptive. Incorporating mechanisms for ongoing assessment, regular updates, and collaboration between regulatory bodies and research communities will ensure that regulatory frameworks remain relevant in the face of technological advancements.</w:t>
      </w:r>
    </w:p>
    <w:p w:rsidR="00F649AC" w:rsidRPr="00E623A4" w:rsidRDefault="00F649AC" w:rsidP="00C458B0">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Conclusion: A Regulatory Compass for PBRC's Journey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PBRC technology navigates the frontiers of innovation and finds applications in diverse industries, a well~defined regulatory compass is crucial for its responsible deployment. Striking a balance between the intricacies of biotechnology, environmental considerations, agriculture, and energy regulations is a complex but necessary endeavor.</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challenges in PBRC regulation are opportunities for collaborative and adaptive governance. By fostering international coordination, addressing interdisciplinary complexities, and engaging the public in an open dialogue, </w:t>
      </w:r>
      <w:r w:rsidRPr="00E623A4">
        <w:rPr>
          <w:rFonts w:ascii="Times New Roman" w:hAnsi="Times New Roman" w:cs="Times New Roman"/>
          <w:sz w:val="24"/>
          <w:szCs w:val="24"/>
          <w:lang w:val="en-US"/>
        </w:rPr>
        <w:lastRenderedPageBreak/>
        <w:t>regulatory frameworks can provide a foundation that supports the growth of PBRC in a manner that is ethical, safe, and aligned with global sustainability goals. As PBRC continues its journey, regulatory frameworks will play a pivotal role in shaping a future where innovation and responsibility go hand in hand.</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1C560A">
      <w:pPr>
        <w:pStyle w:val="Titolo1"/>
        <w:rPr>
          <w:rFonts w:cs="Times New Roman"/>
          <w:lang w:val="en-US"/>
        </w:rPr>
      </w:pPr>
      <w:bookmarkStart w:id="14" w:name="_Toc153380794"/>
      <w:r w:rsidRPr="00E623A4">
        <w:rPr>
          <w:rFonts w:cs="Times New Roman"/>
          <w:lang w:val="en-US"/>
        </w:rPr>
        <w:lastRenderedPageBreak/>
        <w:t>Conclusion: Paving the Sustainable Future with PBRC</w:t>
      </w:r>
      <w:bookmarkEnd w:id="14"/>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journey through the pages of this book has unveiled the multifaceted world of Photo Bio Reactor Continuous (PBRC) technology, a transformative force reshaping industries and contributing to the global pursuit of sustainability. As we conclude this exploration, it is evident that PBRC stands at the forefront of innovation, offering solutions that bridge the gap between economic development and environmental responsibility.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 Vision Realized: Achieving SDG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At the heart of PBRC's impact lies its alignment with Sustainable Development Goal 8.1 — the goal to promote sustained, inclusive, and sustainable economic growth, full and productive employment, and decent work for all. The </w:t>
      </w:r>
      <w:r w:rsidRPr="00E623A4">
        <w:rPr>
          <w:rFonts w:ascii="Times New Roman" w:hAnsi="Times New Roman" w:cs="Times New Roman"/>
          <w:sz w:val="24"/>
          <w:szCs w:val="24"/>
          <w:lang w:val="en-US"/>
        </w:rPr>
        <w:lastRenderedPageBreak/>
        <w:t>innovative applications of PBRC, from biofuel production and wastewater treatment to smart agriculture and decentralized energy systems, contribute directly to the realization of this vision.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fostering job creation, economic diversification, and inclusive growth, PBRC emerges as a catalyst for positive change. Its ability to transform waste into valuable biomass aligns with circular economy principles, turning challenges into opportunities and embodying the essence of a sustainable and resilient economic future.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Green Energy Revolution: PBRC's Role in a Renewable Landscape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symbiotic relationship between PBRC and green energy initiatives opens new frontiers in the pursuit of </w:t>
      </w:r>
      <w:r w:rsidRPr="00E623A4">
        <w:rPr>
          <w:rFonts w:ascii="Times New Roman" w:hAnsi="Times New Roman" w:cs="Times New Roman"/>
          <w:sz w:val="24"/>
          <w:szCs w:val="24"/>
          <w:lang w:val="en-US"/>
        </w:rPr>
        <w:lastRenderedPageBreak/>
        <w:t>renewable and sustainable energy sources. From biofuel production and carbon capture to integrated power generation systems, PBRC technology not only offers alternatives to traditional energy sources but does so with a commitment to economic viability and environmental responsibility.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world grapples with the urgent need to transition to renewable energy, PBRC emerges as a key player, demonstrating that green energy solutions can be both technologically advanced and economically feasible. Its integration with diverse renewable sources and the circular economy exemplifies a holistic approach to energy production that minimizes environmental impact and maximizes resource efficiency.</w:t>
      </w:r>
    </w:p>
    <w:p w:rsidR="00F649AC" w:rsidRPr="00E623A4" w:rsidRDefault="00F649AC" w:rsidP="00C458B0">
      <w:pPr>
        <w:spacing w:line="360" w:lineRule="auto"/>
        <w:jc w:val="both"/>
        <w:rPr>
          <w:rFonts w:ascii="Times New Roman" w:hAnsi="Times New Roman" w:cs="Times New Roman"/>
          <w:sz w:val="24"/>
          <w:szCs w:val="24"/>
          <w:lang w:val="en-US"/>
        </w:rPr>
      </w:pPr>
    </w:p>
    <w:p w:rsidR="001C560A" w:rsidRPr="00E623A4" w:rsidRDefault="001C560A">
      <w:pPr>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br w:type="page"/>
      </w:r>
    </w:p>
    <w:p w:rsidR="00F649AC" w:rsidRPr="00E623A4" w:rsidRDefault="00F649AC" w:rsidP="001C560A">
      <w:pPr>
        <w:pStyle w:val="Titolo1"/>
        <w:rPr>
          <w:rFonts w:cs="Times New Roman"/>
          <w:lang w:val="en-US"/>
        </w:rPr>
      </w:pPr>
      <w:bookmarkStart w:id="15" w:name="_Toc153380795"/>
      <w:r w:rsidRPr="00E623A4">
        <w:rPr>
          <w:rFonts w:cs="Times New Roman"/>
          <w:lang w:val="en-US"/>
        </w:rPr>
        <w:lastRenderedPageBreak/>
        <w:t>Advancements Unveiled: Navigating Frontiers with Precision and AI</w:t>
      </w:r>
      <w:bookmarkEnd w:id="15"/>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advancements in PBRC technology, explored in Chapter 8, reveal a narrative of continuous innovation. Precision cultivation techniques, driven by advanced light~capturing materials and microfluidic nutrient delivery systems, maximize biomass yield and efficiency. The integration of artificial intelligence orchestrates growth with data~driven precision, optimizing conditions and automating processes for heightened efficiency.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Emerging trends in circular economy integration, smart agriculture, and decentralized energy production showcase the versatility of PBRC. These trends, coupled with the integration of artificial intelligence, position PBRC as a dynamic and adaptive technology, capable of navigating the frontiers of sustainable practices across diverse industries.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Regulatory Framework: Guiding PBRC's Responsible Integration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PBRC technology ventures into diverse applications, the regulatory framework governing its deployment becomes pivotal. The patchwork of existing regulations, spanning biotechnology, agriculture, energy, and the environment, necessitates collaborative efforts to ensure responsible integration. Challenges such as interdisciplinary complexity, rapid technological advancements, and global standardization require adaptive governance models that can keep pace with the dynamic nature of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regulatory compass outlined in Chapter 9 emphasizes the need for international coordination, ethical guidelines, and public awareness. It is clear that responsible </w:t>
      </w:r>
      <w:r w:rsidRPr="00E623A4">
        <w:rPr>
          <w:rFonts w:ascii="Times New Roman" w:hAnsi="Times New Roman" w:cs="Times New Roman"/>
          <w:sz w:val="24"/>
          <w:szCs w:val="24"/>
          <w:lang w:val="en-US"/>
        </w:rPr>
        <w:lastRenderedPageBreak/>
        <w:t>deployment of PBRC requires not just technological innovation but also a governance framework that safeguards ethical considerations, environmental impact, and public trust.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The Road Ahead: PBRC's Continued Contribution to Sustainability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conclude this exploration into PBRC, it is evident that its journey is far from over. The technology's versatility, coupled with ongoing advancements and a commitment to responsible integration, positions PBRC as a key player in shaping a sustainable and resilient future.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chapters of this book have provided a glimpse into the transformative potential of PBRC across industries — from biofuel production and wastewater treatment to smart </w:t>
      </w:r>
      <w:r w:rsidRPr="00E623A4">
        <w:rPr>
          <w:rFonts w:ascii="Times New Roman" w:hAnsi="Times New Roman" w:cs="Times New Roman"/>
          <w:sz w:val="24"/>
          <w:szCs w:val="24"/>
          <w:lang w:val="en-US"/>
        </w:rPr>
        <w:lastRenderedPageBreak/>
        <w:t>agriculture and decentralized energy systems. The case studies, technological advancements, and regulatory considerations collectively paint a picture of a technology that not only addresses current challenges but also holds the promise of addressing future needs in a rapidly changing world.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envision a future where economic prosperity coexists with environmental stewardship, PBRC emerges as a beacon of hope — a technology that navigates the complexities of sustainability with innovation, responsibility, and a commitment to achieving global goals. The story of PBRC continues, and its chapters are yet to be written, filled with the promise of a sustainable and resilient world shaped by the principles of economic, environmental, and social well~being.</w:t>
      </w:r>
    </w:p>
    <w:p w:rsidR="00F649AC" w:rsidRPr="00E623A4" w:rsidRDefault="00F649AC">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7A2A7D" w:rsidRDefault="00670B98">
      <w:pPr>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br w:type="page"/>
      </w:r>
      <w:r w:rsidR="007A2A7D">
        <w:rPr>
          <w:rFonts w:ascii="Times New Roman" w:hAnsi="Times New Roman" w:cs="Times New Roman"/>
          <w:sz w:val="24"/>
          <w:szCs w:val="24"/>
          <w:lang w:val="en-US"/>
        </w:rPr>
        <w:lastRenderedPageBreak/>
        <w:br w:type="page"/>
      </w:r>
    </w:p>
    <w:p w:rsidR="000F6883" w:rsidRDefault="000F6883">
      <w:pPr>
        <w:rPr>
          <w:rFonts w:ascii="Times New Roman" w:hAnsi="Times New Roman" w:cs="Times New Roman"/>
          <w:sz w:val="24"/>
          <w:szCs w:val="24"/>
          <w:lang w:val="en-US"/>
        </w:rPr>
      </w:pPr>
    </w:p>
    <w:p w:rsidR="00670B98" w:rsidRPr="00E623A4" w:rsidRDefault="00670B98" w:rsidP="00E40853">
      <w:pPr>
        <w:jc w:val="both"/>
        <w:rPr>
          <w:rFonts w:ascii="Times New Roman" w:hAnsi="Times New Roman" w:cs="Times New Roman"/>
          <w:sz w:val="24"/>
          <w:szCs w:val="24"/>
          <w:lang w:val="en-US"/>
        </w:rPr>
      </w:pPr>
    </w:p>
    <w:p w:rsidR="00670B98" w:rsidRPr="00E623A4" w:rsidRDefault="00670B98" w:rsidP="00E40853">
      <w:pPr>
        <w:pStyle w:val="Heading1"/>
        <w:ind w:left="0"/>
        <w:jc w:val="right"/>
        <w:rPr>
          <w:lang w:val="en-US"/>
        </w:rPr>
      </w:pPr>
      <w:bookmarkStart w:id="16" w:name="_Toc153380796"/>
      <w:r w:rsidRPr="00E623A4">
        <w:rPr>
          <w:color w:val="FFFF00"/>
          <w:lang w:val="en-US"/>
        </w:rPr>
        <w:t xml:space="preserve">J </w:t>
      </w:r>
      <w:r w:rsidRPr="00E623A4">
        <w:rPr>
          <w:color w:val="0000FF"/>
          <w:lang w:val="en-US"/>
        </w:rPr>
        <w:t xml:space="preserve">W </w:t>
      </w:r>
      <w:r w:rsidRPr="00E623A4">
        <w:rPr>
          <w:color w:val="007F00"/>
          <w:lang w:val="en-US"/>
        </w:rPr>
        <w:t>T</w:t>
      </w:r>
      <w:bookmarkEnd w:id="16"/>
    </w:p>
    <w:p w:rsidR="00670B98" w:rsidRPr="00E623A4" w:rsidRDefault="001A05F5" w:rsidP="00E40853">
      <w:pPr>
        <w:pStyle w:val="Heading3"/>
        <w:ind w:left="0"/>
        <w:jc w:val="right"/>
        <w:rPr>
          <w:b w:val="0"/>
          <w:lang w:val="en-US"/>
        </w:rPr>
      </w:pPr>
      <w:hyperlink r:id="rId11" w:history="1">
        <w:r w:rsidR="00670B98" w:rsidRPr="00E623A4">
          <w:rPr>
            <w:rStyle w:val="Enfasigrassetto"/>
            <w:b/>
            <w:iCs w:val="0"/>
            <w:color w:val="0000FF"/>
            <w:u w:val="single"/>
            <w:lang w:val="en-US"/>
          </w:rPr>
          <w:t>joules</w:t>
        </w:r>
      </w:hyperlink>
      <w:r w:rsidR="00670B98" w:rsidRPr="00E623A4">
        <w:rPr>
          <w:b w:val="0"/>
          <w:lang w:val="en-US"/>
        </w:rPr>
        <w:t xml:space="preserve"> </w:t>
      </w:r>
      <w:hyperlink r:id="rId12" w:history="1">
        <w:r w:rsidR="00670B98" w:rsidRPr="00E623A4">
          <w:rPr>
            <w:rStyle w:val="Enfasigrassetto"/>
            <w:b/>
            <w:iCs w:val="0"/>
            <w:color w:val="0000FF"/>
            <w:u w:val="single"/>
            <w:lang w:val="en-US"/>
          </w:rPr>
          <w:t xml:space="preserve"> </w:t>
        </w:r>
      </w:hyperlink>
      <w:hyperlink r:id="rId13" w:history="1">
        <w:r w:rsidR="00670B98" w:rsidRPr="00E623A4">
          <w:rPr>
            <w:rStyle w:val="Enfasigrassetto"/>
            <w:b/>
            <w:iCs w:val="0"/>
            <w:color w:val="0000FF"/>
            <w:u w:val="single"/>
            <w:lang w:val="en-US"/>
          </w:rPr>
          <w:t>water  team</w:t>
        </w:r>
      </w:hyperlink>
    </w:p>
    <w:p w:rsidR="00670B98" w:rsidRPr="00E623A4" w:rsidRDefault="001A05F5" w:rsidP="00E40853">
      <w:pPr>
        <w:spacing w:before="1"/>
        <w:jc w:val="right"/>
        <w:rPr>
          <w:rFonts w:ascii="Times New Roman" w:hAnsi="Times New Roman" w:cs="Times New Roman"/>
          <w:sz w:val="24"/>
          <w:szCs w:val="24"/>
          <w:lang w:val="en-US"/>
        </w:rPr>
      </w:pPr>
      <w:hyperlink r:id="rId14" w:history="1">
        <w:r w:rsidR="00670B98" w:rsidRPr="00E623A4">
          <w:rPr>
            <w:rStyle w:val="Collegamentoipertestuale"/>
            <w:rFonts w:ascii="Times New Roman" w:hAnsi="Times New Roman" w:cs="Times New Roman"/>
            <w:b/>
            <w:i/>
            <w:sz w:val="24"/>
            <w:szCs w:val="24"/>
            <w:lang w:val="en-US"/>
          </w:rPr>
          <w:t>https://www.jwt-jwt.it/</w:t>
        </w:r>
      </w:hyperlink>
    </w:p>
    <w:p w:rsidR="00670B98" w:rsidRPr="00E623A4" w:rsidRDefault="00670B98" w:rsidP="00E40853">
      <w:pPr>
        <w:pStyle w:val="Corpodeltesto"/>
        <w:spacing w:before="2"/>
        <w:rPr>
          <w:b/>
          <w:sz w:val="24"/>
          <w:lang w:val="en-US"/>
        </w:rPr>
      </w:pPr>
    </w:p>
    <w:p w:rsidR="00670B98" w:rsidRPr="00E623A4" w:rsidRDefault="00670B98" w:rsidP="00E40853">
      <w:pPr>
        <w:pStyle w:val="Corpodeltesto"/>
        <w:spacing w:before="2"/>
        <w:rPr>
          <w:b/>
          <w:sz w:val="24"/>
          <w:lang w:val="en-US"/>
        </w:rPr>
      </w:pPr>
      <w:r w:rsidRPr="00E623A4">
        <w:rPr>
          <w:b/>
          <w:sz w:val="24"/>
          <w:lang w:val="en-US"/>
        </w:rPr>
        <w:t>Subject to the NDA, consultancy and appropriate industrial property rights are available</w:t>
      </w:r>
      <w:r w:rsidR="005E3357" w:rsidRPr="00E623A4">
        <w:rPr>
          <w:b/>
          <w:sz w:val="24"/>
          <w:lang w:val="en-US"/>
        </w:rPr>
        <w:t>;</w:t>
      </w:r>
    </w:p>
    <w:p w:rsidR="005E3357" w:rsidRPr="00E623A4" w:rsidRDefault="005E3357" w:rsidP="00E40853">
      <w:pPr>
        <w:pStyle w:val="Corpodeltesto"/>
        <w:spacing w:before="2"/>
        <w:rPr>
          <w:b/>
          <w:sz w:val="24"/>
          <w:lang w:val="en-US"/>
        </w:rPr>
      </w:pPr>
    </w:p>
    <w:p w:rsidR="00670B98" w:rsidRPr="00E623A4" w:rsidRDefault="00670B98" w:rsidP="00E40853">
      <w:pPr>
        <w:pStyle w:val="Corpodeltesto"/>
        <w:spacing w:before="2"/>
        <w:rPr>
          <w:sz w:val="24"/>
          <w:lang w:val="en-US"/>
        </w:rPr>
      </w:pPr>
    </w:p>
    <w:p w:rsidR="00670B98" w:rsidRPr="00E623A4" w:rsidRDefault="00670B98" w:rsidP="00E40853">
      <w:pPr>
        <w:pStyle w:val="Corpodeltesto"/>
        <w:spacing w:before="2"/>
        <w:rPr>
          <w:sz w:val="24"/>
          <w:lang w:val="en-US"/>
        </w:rPr>
      </w:pPr>
      <w:r w:rsidRPr="00E623A4">
        <w:rPr>
          <w:sz w:val="24"/>
          <w:lang w:val="en-US"/>
        </w:rPr>
        <w:t xml:space="preserve">( </w:t>
      </w:r>
      <w:hyperlink r:id="rId15" w:history="1">
        <w:r w:rsidRPr="00E623A4">
          <w:rPr>
            <w:rStyle w:val="Enfasigrassetto"/>
            <w:sz w:val="24"/>
            <w:lang w:val="en-US"/>
          </w:rPr>
          <w:t xml:space="preserve">INNOVATION </w:t>
        </w:r>
      </w:hyperlink>
      <w:r w:rsidRPr="00E623A4">
        <w:rPr>
          <w:rStyle w:val="tlid-translation"/>
          <w:color w:val="0000FF"/>
          <w:sz w:val="24"/>
          <w:lang w:val="en-US"/>
        </w:rPr>
        <w:t xml:space="preserve">- </w:t>
      </w:r>
      <w:hyperlink r:id="rId16" w:history="1">
        <w:r w:rsidRPr="00E623A4">
          <w:rPr>
            <w:rStyle w:val="Collegamentoipertestuale"/>
            <w:sz w:val="24"/>
            <w:lang w:val="en-US"/>
          </w:rPr>
          <w:t xml:space="preserve">Patents and Projects, with relevant BPs </w:t>
        </w:r>
      </w:hyperlink>
      <w:hyperlink r:id="rId17" w:history="1">
        <w:r w:rsidRPr="00E623A4">
          <w:rPr>
            <w:rStyle w:val="Collegamentoipertestuale"/>
            <w:sz w:val="24"/>
            <w:lang w:val="en-US"/>
          </w:rPr>
          <w:t xml:space="preserve">and </w:t>
        </w:r>
      </w:hyperlink>
      <w:hyperlink r:id="rId18" w:history="1">
        <w:r w:rsidRPr="00E623A4">
          <w:rPr>
            <w:rStyle w:val="Collegamentoipertestuale"/>
            <w:sz w:val="24"/>
            <w:lang w:val="en-US"/>
          </w:rPr>
          <w:t>StartKit</w:t>
        </w:r>
      </w:hyperlink>
      <w:hyperlink r:id="rId19" w:history="1">
        <w:r w:rsidRPr="00E623A4">
          <w:rPr>
            <w:rStyle w:val="Collegamentoipertestuale"/>
            <w:sz w:val="24"/>
            <w:lang w:val="en-US"/>
          </w:rPr>
          <w:t xml:space="preserve"> </w:t>
        </w:r>
      </w:hyperlink>
      <w:hyperlink r:id="rId20" w:history="1">
        <w:r w:rsidRPr="00E623A4">
          <w:rPr>
            <w:rStyle w:val="Collegamentoipertestuale"/>
            <w:sz w:val="24"/>
            <w:lang w:val="en-US"/>
          </w:rPr>
          <w:t xml:space="preserve">Commercial Offers </w:t>
        </w:r>
      </w:hyperlink>
      <w:r w:rsidRPr="00E623A4">
        <w:rPr>
          <w:sz w:val="24"/>
          <w:lang w:val="en-US"/>
        </w:rPr>
        <w:t xml:space="preserve"> )</w:t>
      </w:r>
    </w:p>
    <w:p w:rsidR="00670B98" w:rsidRPr="00E623A4" w:rsidRDefault="00670B98" w:rsidP="00E40853">
      <w:pPr>
        <w:pStyle w:val="Corpodeltesto"/>
        <w:spacing w:before="2"/>
        <w:rPr>
          <w:sz w:val="24"/>
          <w:lang w:val="en-US"/>
        </w:rPr>
      </w:pPr>
    </w:p>
    <w:p w:rsidR="00832F6A" w:rsidRPr="00E623A4" w:rsidRDefault="00832F6A" w:rsidP="00E40853">
      <w:pPr>
        <w:pStyle w:val="Corpodeltesto"/>
        <w:spacing w:before="2"/>
        <w:rPr>
          <w:rStyle w:val="Enfasigrassetto"/>
          <w:sz w:val="24"/>
          <w:lang w:val="en-US"/>
        </w:rPr>
      </w:pPr>
    </w:p>
    <w:p w:rsidR="00832F6A" w:rsidRPr="00E623A4" w:rsidRDefault="00670B98" w:rsidP="00E40853">
      <w:pPr>
        <w:pStyle w:val="Corpodeltesto"/>
        <w:spacing w:before="2"/>
        <w:rPr>
          <w:rStyle w:val="Enfasigrassetto"/>
          <w:sz w:val="24"/>
          <w:lang w:val="en-US"/>
        </w:rPr>
      </w:pPr>
      <w:r w:rsidRPr="00E623A4">
        <w:rPr>
          <w:rStyle w:val="Enfasigrassetto"/>
          <w:sz w:val="24"/>
          <w:lang w:val="en-US"/>
        </w:rPr>
        <w:t xml:space="preserve">JWTeam </w:t>
      </w:r>
    </w:p>
    <w:p w:rsidR="00832F6A" w:rsidRPr="00E623A4" w:rsidRDefault="00832F6A" w:rsidP="00E40853">
      <w:pPr>
        <w:pStyle w:val="Corpodeltesto"/>
        <w:spacing w:before="2"/>
        <w:rPr>
          <w:rStyle w:val="Enfasigrassetto"/>
          <w:sz w:val="24"/>
          <w:lang w:val="en-US"/>
        </w:rPr>
      </w:pPr>
    </w:p>
    <w:p w:rsidR="00832F6A" w:rsidRPr="00E623A4" w:rsidRDefault="001A05F5" w:rsidP="00E40853">
      <w:pPr>
        <w:pStyle w:val="Corpodeltesto"/>
        <w:spacing w:before="2"/>
        <w:rPr>
          <w:sz w:val="24"/>
          <w:lang w:val="en-US"/>
        </w:rPr>
      </w:pPr>
      <w:hyperlink r:id="rId21" w:history="1">
        <w:r w:rsidR="00670B98" w:rsidRPr="00E623A4">
          <w:rPr>
            <w:rStyle w:val="Collegamentoipertestuale"/>
            <w:sz w:val="24"/>
            <w:lang w:val="en-US"/>
          </w:rPr>
          <w:t>http://www.expotv1.com/ESCP_NUT_Team.pdf</w:t>
        </w:r>
      </w:hyperlink>
    </w:p>
    <w:p w:rsidR="00670B98" w:rsidRPr="00E623A4" w:rsidRDefault="00670B98" w:rsidP="005E3357">
      <w:pPr>
        <w:pStyle w:val="Corpodeltesto"/>
        <w:spacing w:before="2"/>
        <w:rPr>
          <w:rStyle w:val="rynqvb"/>
          <w:i/>
          <w:sz w:val="24"/>
          <w:lang w:val="en-US"/>
        </w:rPr>
      </w:pPr>
      <w:r w:rsidRPr="00E623A4">
        <w:rPr>
          <w:i/>
          <w:sz w:val="24"/>
          <w:lang w:val="en-US"/>
        </w:rPr>
        <w:t xml:space="preserve">Offers extensive support on </w:t>
      </w:r>
      <w:r w:rsidRPr="00E623A4">
        <w:rPr>
          <w:b/>
          <w:i/>
          <w:color w:val="0070C0"/>
          <w:sz w:val="24"/>
          <w:lang w:val="en-US"/>
        </w:rPr>
        <w:t xml:space="preserve">Energy </w:t>
      </w:r>
      <w:r w:rsidRPr="00E623A4">
        <w:rPr>
          <w:i/>
          <w:sz w:val="24"/>
          <w:lang w:val="en-US"/>
        </w:rPr>
        <w:t xml:space="preserve">and </w:t>
      </w:r>
      <w:r w:rsidRPr="00E623A4">
        <w:rPr>
          <w:b/>
          <w:i/>
          <w:color w:val="0070C0"/>
          <w:sz w:val="24"/>
          <w:lang w:val="en-US"/>
        </w:rPr>
        <w:t xml:space="preserve">Water Cycle, </w:t>
      </w:r>
      <w:r w:rsidRPr="00E623A4">
        <w:rPr>
          <w:i/>
          <w:sz w:val="24"/>
          <w:lang w:val="en-US"/>
        </w:rPr>
        <w:t xml:space="preserve">verse  </w:t>
      </w:r>
      <w:hyperlink r:id="rId22" w:history="1">
        <w:r w:rsidRPr="00E623A4">
          <w:rPr>
            <w:rStyle w:val="Enfasicorsivo"/>
            <w:b/>
            <w:bCs/>
            <w:color w:val="008000"/>
            <w:sz w:val="24"/>
            <w:u w:val="single"/>
            <w:lang w:val="en-US"/>
          </w:rPr>
          <w:t xml:space="preserve">IP_S </w:t>
        </w:r>
      </w:hyperlink>
      <w:hyperlink r:id="rId23" w:history="1">
        <w:r w:rsidRPr="00E623A4">
          <w:rPr>
            <w:rStyle w:val="Enfasicorsivo"/>
            <w:b/>
            <w:bCs/>
            <w:color w:val="008000"/>
            <w:sz w:val="24"/>
            <w:u w:val="single"/>
            <w:lang w:val="en-US"/>
          </w:rPr>
          <w:t xml:space="preserve">DGs </w:t>
        </w:r>
      </w:hyperlink>
      <w:hyperlink r:id="rId24" w:history="1">
        <w:r w:rsidRPr="00E623A4">
          <w:rPr>
            <w:rStyle w:val="Enfasicorsivo"/>
            <w:b/>
            <w:bCs/>
            <w:color w:val="008000"/>
            <w:sz w:val="24"/>
            <w:u w:val="single"/>
            <w:lang w:val="en-US"/>
          </w:rPr>
          <w:t>/UN</w:t>
        </w:r>
      </w:hyperlink>
    </w:p>
    <w:p w:rsidR="00670B98" w:rsidRPr="00E623A4" w:rsidRDefault="00670B98" w:rsidP="00E40853">
      <w:pPr>
        <w:jc w:val="both"/>
        <w:rPr>
          <w:rStyle w:val="rynqvb"/>
          <w:rFonts w:ascii="Times New Roman" w:hAnsi="Times New Roman" w:cs="Times New Roman"/>
          <w:b/>
          <w:sz w:val="24"/>
          <w:szCs w:val="24"/>
          <w:lang w:val="en-US"/>
        </w:rPr>
      </w:pPr>
    </w:p>
    <w:p w:rsidR="00670B98" w:rsidRPr="00E623A4" w:rsidRDefault="00670B98" w:rsidP="00312FFA">
      <w:pPr>
        <w:pStyle w:val="Titolo1"/>
        <w:rPr>
          <w:rStyle w:val="rynqvb"/>
          <w:rFonts w:cs="Times New Roman"/>
          <w:szCs w:val="24"/>
          <w:lang w:val="en-US"/>
        </w:rPr>
      </w:pPr>
      <w:bookmarkStart w:id="17" w:name="_Toc153380797"/>
      <w:r w:rsidRPr="00E623A4">
        <w:rPr>
          <w:rStyle w:val="rynqvb"/>
          <w:rFonts w:cs="Times New Roman"/>
          <w:szCs w:val="24"/>
          <w:lang w:val="en-US"/>
        </w:rPr>
        <w:t>Bibliography/Conclusion</w:t>
      </w:r>
      <w:bookmarkEnd w:id="17"/>
    </w:p>
    <w:p w:rsidR="00330901" w:rsidRPr="00E623A4" w:rsidRDefault="00330901" w:rsidP="00330901">
      <w:pPr>
        <w:rPr>
          <w:rFonts w:ascii="Times New Roman" w:hAnsi="Times New Roman" w:cs="Times New Roman"/>
          <w:lang w:val="en-US"/>
        </w:rPr>
      </w:pPr>
    </w:p>
    <w:p w:rsidR="00670B98" w:rsidRPr="00E623A4" w:rsidRDefault="00FB20AF" w:rsidP="00E40853">
      <w:pPr>
        <w:jc w:val="both"/>
        <w:rPr>
          <w:rStyle w:val="rynqvb"/>
          <w:rFonts w:ascii="Times New Roman" w:hAnsi="Times New Roman" w:cs="Times New Roman"/>
          <w:sz w:val="24"/>
          <w:szCs w:val="24"/>
          <w:lang w:val="en-US"/>
        </w:rPr>
      </w:pPr>
      <w:r w:rsidRPr="00E623A4">
        <w:rPr>
          <w:rStyle w:val="rynqvb"/>
          <w:rFonts w:ascii="Times New Roman" w:hAnsi="Times New Roman" w:cs="Times New Roman"/>
          <w:sz w:val="24"/>
          <w:szCs w:val="24"/>
          <w:lang w:val="en-US"/>
        </w:rPr>
        <w:lastRenderedPageBreak/>
        <w:t xml:space="preserve">Any reference to people and things is purely coincidental, as well as creative/imaginative and aimed at the common good (both in fiction and non-fiction/disclosable texts). 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5" w:history="1">
        <w:r w:rsidR="00670B98" w:rsidRPr="00E623A4">
          <w:rPr>
            <w:rStyle w:val="Collegamentoipertestuale"/>
            <w:rFonts w:ascii="Times New Roman" w:hAnsi="Times New Roman" w:cs="Times New Roman"/>
            <w:b/>
            <w:sz w:val="24"/>
            <w:szCs w:val="24"/>
            <w:lang w:val="en-US"/>
          </w:rPr>
          <w:t>JWTeam</w:t>
        </w:r>
      </w:hyperlink>
      <w:r w:rsidR="00670B98" w:rsidRPr="00E623A4">
        <w:rPr>
          <w:rStyle w:val="rynqvb"/>
          <w:rFonts w:ascii="Times New Roman" w:hAnsi="Times New Roman" w:cs="Times New Roman"/>
          <w:sz w:val="24"/>
          <w:szCs w:val="24"/>
          <w:lang w:val="en-US"/>
        </w:rPr>
        <w:t xml:space="preserve"> reviews and oversees the dissemination of </w:t>
      </w:r>
      <w:hyperlink r:id="rId26" w:history="1">
        <w:r w:rsidR="00670B98" w:rsidRPr="00E623A4">
          <w:rPr>
            <w:rStyle w:val="Collegamentoipertestuale"/>
            <w:rFonts w:ascii="Times New Roman" w:hAnsi="Times New Roman" w:cs="Times New Roman"/>
            <w:b/>
            <w:sz w:val="24"/>
            <w:szCs w:val="24"/>
            <w:lang w:val="en-US"/>
          </w:rPr>
          <w:t>SDGs/UN</w:t>
        </w:r>
      </w:hyperlink>
      <w:r w:rsidR="00670B98" w:rsidRPr="00E623A4">
        <w:rPr>
          <w:rStyle w:val="rynqvb"/>
          <w:rFonts w:ascii="Times New Roman" w:hAnsi="Times New Roman" w:cs="Times New Roman"/>
          <w:sz w:val="24"/>
          <w:szCs w:val="24"/>
          <w:lang w:val="en-US"/>
        </w:rPr>
        <w:t>, pronouncing itself with the pseudonym "</w:t>
      </w:r>
      <w:r w:rsidR="00670B98" w:rsidRPr="00E623A4">
        <w:rPr>
          <w:rStyle w:val="rynqvb"/>
          <w:rFonts w:ascii="Times New Roman" w:hAnsi="Times New Roman" w:cs="Times New Roman"/>
          <w:b/>
          <w:color w:val="00B050"/>
          <w:sz w:val="24"/>
          <w:szCs w:val="24"/>
          <w:lang w:val="en-US"/>
        </w:rPr>
        <w:t>Ghost GREEN</w:t>
      </w:r>
      <w:r w:rsidR="00670B98" w:rsidRPr="00E623A4">
        <w:rPr>
          <w:rStyle w:val="rynqvb"/>
          <w:rFonts w:ascii="Times New Roman" w:hAnsi="Times New Roman" w:cs="Times New Roman"/>
          <w:sz w:val="24"/>
          <w:szCs w:val="24"/>
          <w:lang w:val="en-US"/>
        </w:rPr>
        <w:t>".</w:t>
      </w:r>
    </w:p>
    <w:p w:rsidR="00AA304A" w:rsidRPr="00E623A4" w:rsidRDefault="00AA304A" w:rsidP="00AA304A">
      <w:pPr>
        <w:pStyle w:val="Titolo1"/>
        <w:rPr>
          <w:rStyle w:val="rynqvb"/>
          <w:rFonts w:eastAsiaTheme="minorHAnsi" w:cs="Times New Roman"/>
          <w:b w:val="0"/>
          <w:bCs w:val="0"/>
          <w:color w:val="auto"/>
          <w:sz w:val="24"/>
          <w:szCs w:val="24"/>
          <w:lang w:val="en-US"/>
        </w:rPr>
      </w:pPr>
    </w:p>
    <w:p w:rsidR="00670B98" w:rsidRPr="00E623A4" w:rsidRDefault="00AA304A" w:rsidP="00AA304A">
      <w:pPr>
        <w:pStyle w:val="Titolo1"/>
        <w:rPr>
          <w:rStyle w:val="rynqvb"/>
          <w:rFonts w:cs="Times New Roman"/>
          <w:szCs w:val="24"/>
          <w:lang w:val="en-US"/>
        </w:rPr>
      </w:pPr>
      <w:bookmarkStart w:id="18" w:name="_Toc153380798"/>
      <w:r w:rsidRPr="00E623A4">
        <w:rPr>
          <w:rStyle w:val="rynqvb"/>
          <w:rFonts w:cs="Times New Roman"/>
          <w:szCs w:val="24"/>
          <w:lang w:val="en-US"/>
        </w:rPr>
        <w:t xml:space="preserve">Algae Cultivator </w:t>
      </w:r>
      <w:r w:rsidR="00670B98" w:rsidRPr="00E623A4">
        <w:rPr>
          <w:rStyle w:val="rynqvb"/>
          <w:rFonts w:cs="Times New Roman"/>
          <w:szCs w:val="24"/>
          <w:lang w:val="en-US"/>
        </w:rPr>
        <w:t xml:space="preserve">from </w:t>
      </w:r>
      <w:r w:rsidR="005D5621" w:rsidRPr="00E623A4">
        <w:rPr>
          <w:rStyle w:val="rynqvb"/>
          <w:rFonts w:cs="Times New Roman"/>
          <w:szCs w:val="24"/>
          <w:lang w:val="en-US"/>
        </w:rPr>
        <w:t>PBRC</w:t>
      </w:r>
      <w:r w:rsidR="00670B98" w:rsidRPr="00E623A4">
        <w:rPr>
          <w:rStyle w:val="rynqvb"/>
          <w:rFonts w:cs="Times New Roman"/>
          <w:szCs w:val="24"/>
          <w:lang w:val="en-US"/>
        </w:rPr>
        <w:t xml:space="preserve"> (source) :</w:t>
      </w:r>
      <w:bookmarkEnd w:id="18"/>
    </w:p>
    <w:p w:rsidR="00AA304A" w:rsidRPr="00E623A4" w:rsidRDefault="00AA304A" w:rsidP="00AA304A">
      <w:pPr>
        <w:rPr>
          <w:rFonts w:ascii="Times New Roman" w:hAnsi="Times New Roman" w:cs="Times New Roman"/>
          <w:lang w:val="en-US"/>
        </w:rPr>
      </w:pPr>
    </w:p>
    <w:p w:rsidR="00670B98" w:rsidRPr="00E623A4" w:rsidRDefault="00670B98" w:rsidP="00E40853">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Patent: </w:t>
      </w:r>
    </w:p>
    <w:p w:rsidR="00670B98" w:rsidRPr="00E623A4" w:rsidRDefault="001A05F5" w:rsidP="00E40853">
      <w:pPr>
        <w:jc w:val="both"/>
        <w:rPr>
          <w:rFonts w:ascii="Times New Roman" w:hAnsi="Times New Roman" w:cs="Times New Roman"/>
          <w:sz w:val="24"/>
          <w:szCs w:val="24"/>
          <w:lang w:val="en-US"/>
        </w:rPr>
      </w:pPr>
      <w:hyperlink r:id="rId27" w:history="1">
        <w:r w:rsidR="007D5AA6" w:rsidRPr="00E623A4">
          <w:rPr>
            <w:rStyle w:val="Enfasigrassetto"/>
            <w:rFonts w:ascii="Times New Roman" w:hAnsi="Times New Roman" w:cs="Times New Roman"/>
            <w:color w:val="0000FF"/>
            <w:sz w:val="24"/>
            <w:szCs w:val="24"/>
            <w:u w:val="single"/>
            <w:lang w:val="en-US"/>
          </w:rPr>
          <w:t>PBRC</w:t>
        </w:r>
      </w:hyperlink>
      <w:r w:rsidR="007D5AA6" w:rsidRPr="00E623A4">
        <w:rPr>
          <w:rFonts w:ascii="Times New Roman" w:hAnsi="Times New Roman" w:cs="Times New Roman"/>
          <w:sz w:val="24"/>
          <w:szCs w:val="24"/>
          <w:lang w:val="en-US"/>
        </w:rPr>
        <w:t> ,</w:t>
      </w:r>
      <w:r w:rsidR="007D5AA6" w:rsidRPr="00E623A4">
        <w:rPr>
          <w:rFonts w:ascii="Times New Roman" w:hAnsi="Times New Roman" w:cs="Times New Roman"/>
          <w:b/>
          <w:sz w:val="24"/>
          <w:szCs w:val="24"/>
          <w:lang w:val="en-US"/>
        </w:rPr>
        <w:t>    </w:t>
      </w:r>
      <w:hyperlink r:id="rId28" w:history="1">
        <w:r w:rsidR="007D5AA6" w:rsidRPr="00E623A4">
          <w:rPr>
            <w:rStyle w:val="Collegamentoipertestuale"/>
            <w:rFonts w:ascii="Times New Roman" w:hAnsi="Times New Roman" w:cs="Times New Roman"/>
            <w:b/>
            <w:sz w:val="24"/>
            <w:szCs w:val="24"/>
            <w:lang w:val="en-US"/>
          </w:rPr>
          <w:t>https://patentscope.wipo.int/search/en/detail.jsf?docId=WO2016092583</w:t>
        </w:r>
      </w:hyperlink>
      <w:r w:rsidR="007D5AA6" w:rsidRPr="00E623A4">
        <w:rPr>
          <w:rFonts w:ascii="Times New Roman" w:hAnsi="Times New Roman" w:cs="Times New Roman"/>
          <w:sz w:val="24"/>
          <w:szCs w:val="24"/>
          <w:lang w:val="en-US"/>
        </w:rPr>
        <w:t xml:space="preserve"> (algae to food/feed/biofuel, in urban and periurban); </w:t>
      </w:r>
      <w:hyperlink r:id="rId29" w:history="1">
        <w:r w:rsidR="007D5AA6" w:rsidRPr="00E623A4">
          <w:rPr>
            <w:rStyle w:val="Collegamentoipertestuale"/>
            <w:rFonts w:ascii="Times New Roman" w:hAnsi="Times New Roman" w:cs="Times New Roman"/>
            <w:sz w:val="24"/>
            <w:szCs w:val="24"/>
            <w:lang w:val="en-US"/>
          </w:rPr>
          <w:t>view1</w:t>
        </w:r>
      </w:hyperlink>
    </w:p>
    <w:p w:rsidR="007D5AA6" w:rsidRPr="00E623A4" w:rsidRDefault="007D5AA6" w:rsidP="00E40853">
      <w:pPr>
        <w:jc w:val="both"/>
        <w:rPr>
          <w:rFonts w:ascii="Times New Roman" w:hAnsi="Times New Roman" w:cs="Times New Roman"/>
          <w:sz w:val="24"/>
          <w:szCs w:val="24"/>
          <w:lang w:val="en-US"/>
        </w:rPr>
      </w:pPr>
    </w:p>
    <w:p w:rsidR="00670B98" w:rsidRPr="00E623A4" w:rsidRDefault="00670B98" w:rsidP="00E40853">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Italy: GRANT </w:t>
      </w:r>
    </w:p>
    <w:p w:rsidR="00670B98" w:rsidRPr="00E623A4" w:rsidRDefault="001A05F5" w:rsidP="00E40853">
      <w:pPr>
        <w:jc w:val="both"/>
        <w:rPr>
          <w:rFonts w:ascii="Times New Roman" w:hAnsi="Times New Roman" w:cs="Times New Roman"/>
          <w:sz w:val="24"/>
          <w:szCs w:val="24"/>
          <w:lang w:val="en-US"/>
        </w:rPr>
      </w:pPr>
      <w:hyperlink r:id="rId30" w:history="1">
        <w:r w:rsidR="007D5AA6" w:rsidRPr="00E623A4">
          <w:rPr>
            <w:rStyle w:val="Collegamentoipertestuale"/>
            <w:rFonts w:ascii="Times New Roman" w:hAnsi="Times New Roman" w:cs="Times New Roman"/>
            <w:sz w:val="24"/>
            <w:szCs w:val="24"/>
            <w:lang w:val="en-US"/>
          </w:rPr>
          <w:t>http://www.expotv1.com/LIC/MISE_0001427412_PBRC.pdf</w:t>
        </w:r>
      </w:hyperlink>
      <w:r w:rsidR="007D5AA6" w:rsidRPr="00E623A4">
        <w:rPr>
          <w:rFonts w:ascii="Times New Roman" w:hAnsi="Times New Roman" w:cs="Times New Roman"/>
          <w:sz w:val="24"/>
          <w:szCs w:val="24"/>
          <w:lang w:val="en-US"/>
        </w:rPr>
        <w:t>, ...mean "INDUSTRY (useful), NEW (no make before), INVENTIVE (teach some things)"</w:t>
      </w:r>
      <w:r w:rsidR="00670B98" w:rsidRPr="00E623A4">
        <w:rPr>
          <w:rFonts w:ascii="Times New Roman" w:hAnsi="Times New Roman" w:cs="Times New Roman"/>
          <w:sz w:val="24"/>
          <w:szCs w:val="24"/>
          <w:lang w:val="en-US"/>
        </w:rPr>
        <w:t>mean "INDUSTRY (useful), NEW (no make before), INVENTIVE (teach some things)".</w:t>
      </w:r>
    </w:p>
    <w:p w:rsidR="00670B98" w:rsidRPr="00E623A4" w:rsidRDefault="00670B98" w:rsidP="00E40853">
      <w:pPr>
        <w:jc w:val="both"/>
        <w:rPr>
          <w:rStyle w:val="rynqvb"/>
          <w:rFonts w:ascii="Times New Roman" w:hAnsi="Times New Roman" w:cs="Times New Roman"/>
          <w:sz w:val="24"/>
          <w:szCs w:val="24"/>
          <w:lang w:val="en-US"/>
        </w:rPr>
      </w:pPr>
    </w:p>
    <w:p w:rsidR="00C165F1" w:rsidRPr="00E623A4" w:rsidRDefault="00670B98" w:rsidP="00E40853">
      <w:pPr>
        <w:jc w:val="both"/>
        <w:rPr>
          <w:rFonts w:ascii="Times New Roman" w:hAnsi="Times New Roman" w:cs="Times New Roman"/>
          <w:sz w:val="24"/>
          <w:szCs w:val="24"/>
          <w:lang w:val="en-US"/>
        </w:rPr>
      </w:pPr>
      <w:r w:rsidRPr="00E623A4">
        <w:rPr>
          <w:rStyle w:val="rynqvb"/>
          <w:rFonts w:ascii="Times New Roman" w:hAnsi="Times New Roman" w:cs="Times New Roman"/>
          <w:b/>
          <w:sz w:val="24"/>
          <w:szCs w:val="24"/>
          <w:lang w:val="en-US"/>
        </w:rPr>
        <w:t xml:space="preserve">Abstract/Description - </w:t>
      </w:r>
      <w:r w:rsidRPr="00E623A4">
        <w:rPr>
          <w:rFonts w:ascii="Times New Roman" w:hAnsi="Times New Roman" w:cs="Times New Roman"/>
          <w:sz w:val="24"/>
          <w:szCs w:val="24"/>
          <w:lang w:val="en-US"/>
        </w:rPr>
        <w:t xml:space="preserve">Patent: </w:t>
      </w:r>
      <w:r w:rsidR="00C165F1" w:rsidRPr="00E623A4">
        <w:rPr>
          <w:rFonts w:ascii="Times New Roman" w:hAnsi="Times New Roman" w:cs="Times New Roman"/>
          <w:sz w:val="24"/>
          <w:szCs w:val="24"/>
          <w:lang w:val="en-US"/>
        </w:rPr>
        <w:t xml:space="preserve"> </w:t>
      </w:r>
    </w:p>
    <w:p w:rsidR="00670B98" w:rsidRPr="00E623A4" w:rsidRDefault="001A05F5" w:rsidP="00E40853">
      <w:pPr>
        <w:jc w:val="both"/>
        <w:rPr>
          <w:rFonts w:ascii="Times New Roman" w:hAnsi="Times New Roman" w:cs="Times New Roman"/>
          <w:b/>
          <w:sz w:val="24"/>
          <w:szCs w:val="24"/>
          <w:lang w:val="en-US"/>
        </w:rPr>
      </w:pPr>
      <w:hyperlink r:id="rId31" w:history="1">
        <w:r w:rsidR="007D5AA6" w:rsidRPr="00E623A4">
          <w:rPr>
            <w:rStyle w:val="Enfasigrassetto"/>
            <w:rFonts w:ascii="Times New Roman" w:hAnsi="Times New Roman" w:cs="Times New Roman"/>
            <w:color w:val="0000FF"/>
            <w:sz w:val="24"/>
            <w:szCs w:val="24"/>
            <w:u w:val="single"/>
            <w:lang w:val="en-US"/>
          </w:rPr>
          <w:t>PBRC</w:t>
        </w:r>
      </w:hyperlink>
      <w:r w:rsidR="007D5AA6" w:rsidRPr="00E623A4">
        <w:rPr>
          <w:rFonts w:ascii="Times New Roman" w:hAnsi="Times New Roman" w:cs="Times New Roman"/>
          <w:sz w:val="24"/>
          <w:szCs w:val="24"/>
          <w:lang w:val="en-US"/>
        </w:rPr>
        <w:t> ,</w:t>
      </w:r>
      <w:r w:rsidR="007D5AA6" w:rsidRPr="00E623A4">
        <w:rPr>
          <w:rFonts w:ascii="Times New Roman" w:hAnsi="Times New Roman" w:cs="Times New Roman"/>
          <w:b/>
          <w:sz w:val="24"/>
          <w:szCs w:val="24"/>
          <w:lang w:val="en-US"/>
        </w:rPr>
        <w:t>    </w:t>
      </w:r>
      <w:hyperlink r:id="rId32" w:history="1">
        <w:r w:rsidR="007D5AA6" w:rsidRPr="00E623A4">
          <w:rPr>
            <w:rStyle w:val="Collegamentoipertestuale"/>
            <w:rFonts w:ascii="Times New Roman" w:hAnsi="Times New Roman" w:cs="Times New Roman"/>
            <w:b/>
            <w:sz w:val="24"/>
            <w:szCs w:val="24"/>
            <w:lang w:val="en-US"/>
          </w:rPr>
          <w:t>https://patentscope.wipo.int/search/en/detail.jsf?docId=WO2016092583</w:t>
        </w:r>
      </w:hyperlink>
    </w:p>
    <w:p w:rsidR="007D5AA6" w:rsidRPr="00E623A4" w:rsidRDefault="007D5AA6" w:rsidP="00E40853">
      <w:pPr>
        <w:jc w:val="both"/>
        <w:rPr>
          <w:rStyle w:val="rynqvb"/>
          <w:rFonts w:ascii="Times New Roman" w:hAnsi="Times New Roman" w:cs="Times New Roman"/>
          <w:b/>
          <w:sz w:val="24"/>
          <w:szCs w:val="24"/>
          <w:lang w:val="en-US"/>
        </w:rPr>
      </w:pPr>
    </w:p>
    <w:p w:rsidR="00670B98" w:rsidRPr="00E623A4" w:rsidRDefault="00C165F1" w:rsidP="00E40853">
      <w:pPr>
        <w:jc w:val="both"/>
        <w:rPr>
          <w:rStyle w:val="rynqvb"/>
          <w:rFonts w:ascii="Times New Roman" w:hAnsi="Times New Roman" w:cs="Times New Roman"/>
          <w:b/>
          <w:sz w:val="24"/>
          <w:szCs w:val="24"/>
          <w:lang w:val="en-US"/>
        </w:rPr>
      </w:pPr>
      <w:r w:rsidRPr="00E623A4">
        <w:rPr>
          <w:rStyle w:val="rynqvb"/>
          <w:rFonts w:ascii="Times New Roman" w:hAnsi="Times New Roman" w:cs="Times New Roman"/>
          <w:b/>
          <w:sz w:val="24"/>
          <w:szCs w:val="24"/>
          <w:lang w:val="en-US"/>
        </w:rPr>
        <w:t xml:space="preserve">Full Intellectual Property </w:t>
      </w:r>
    </w:p>
    <w:p w:rsidR="00670B98" w:rsidRPr="00E623A4" w:rsidRDefault="001A05F5" w:rsidP="00E40853">
      <w:pPr>
        <w:jc w:val="both"/>
        <w:rPr>
          <w:rStyle w:val="rynqvb"/>
          <w:rFonts w:ascii="Times New Roman" w:hAnsi="Times New Roman" w:cs="Times New Roman"/>
          <w:b/>
          <w:sz w:val="24"/>
          <w:szCs w:val="24"/>
          <w:lang w:val="en-US"/>
        </w:rPr>
      </w:pPr>
      <w:hyperlink r:id="rId33" w:history="1">
        <w:r w:rsidR="00670B98" w:rsidRPr="00E623A4">
          <w:rPr>
            <w:rStyle w:val="Collegamentoipertestuale"/>
            <w:rFonts w:ascii="Times New Roman" w:hAnsi="Times New Roman" w:cs="Times New Roman"/>
            <w:b/>
            <w:sz w:val="24"/>
            <w:szCs w:val="24"/>
            <w:lang w:val="en-US"/>
          </w:rPr>
          <w:t>http://www.expotv1.com/ESCP_Patent.htm</w:t>
        </w:r>
      </w:hyperlink>
    </w:p>
    <w:p w:rsidR="00670B98" w:rsidRPr="00E623A4" w:rsidRDefault="00670B98" w:rsidP="00E40853">
      <w:pPr>
        <w:jc w:val="both"/>
        <w:rPr>
          <w:rStyle w:val="rynqvb"/>
          <w:rFonts w:ascii="Times New Roman" w:hAnsi="Times New Roman" w:cs="Times New Roman"/>
          <w:b/>
          <w:sz w:val="24"/>
          <w:szCs w:val="24"/>
          <w:lang w:val="en-US"/>
        </w:rPr>
      </w:pPr>
    </w:p>
    <w:p w:rsidR="00670B98" w:rsidRPr="00E623A4" w:rsidRDefault="00FC06D5" w:rsidP="00E40853">
      <w:pPr>
        <w:jc w:val="both"/>
        <w:rPr>
          <w:rStyle w:val="rynqvb"/>
          <w:rFonts w:ascii="Times New Roman" w:hAnsi="Times New Roman" w:cs="Times New Roman"/>
          <w:b/>
          <w:sz w:val="24"/>
          <w:szCs w:val="24"/>
          <w:lang w:val="en-US"/>
        </w:rPr>
      </w:pPr>
      <w:r w:rsidRPr="00E623A4">
        <w:rPr>
          <w:rStyle w:val="rynqvb"/>
          <w:rFonts w:ascii="Times New Roman" w:hAnsi="Times New Roman" w:cs="Times New Roman"/>
          <w:b/>
          <w:sz w:val="24"/>
          <w:szCs w:val="24"/>
          <w:lang w:val="en-US"/>
        </w:rPr>
        <w:t xml:space="preserve">Full JWTeam Service </w:t>
      </w:r>
    </w:p>
    <w:p w:rsidR="00670B98" w:rsidRPr="00E623A4" w:rsidRDefault="001A05F5" w:rsidP="00E40853">
      <w:pPr>
        <w:jc w:val="both"/>
        <w:rPr>
          <w:rStyle w:val="rynqvb"/>
          <w:rFonts w:ascii="Times New Roman" w:hAnsi="Times New Roman" w:cs="Times New Roman"/>
          <w:b/>
          <w:sz w:val="24"/>
          <w:szCs w:val="24"/>
          <w:lang w:val="en-US"/>
        </w:rPr>
      </w:pPr>
      <w:hyperlink r:id="rId34" w:history="1">
        <w:r w:rsidR="00670B98" w:rsidRPr="00E623A4">
          <w:rPr>
            <w:rStyle w:val="Collegamentoipertestuale"/>
            <w:rFonts w:ascii="Times New Roman" w:hAnsi="Times New Roman" w:cs="Times New Roman"/>
            <w:b/>
            <w:sz w:val="24"/>
            <w:szCs w:val="24"/>
            <w:lang w:val="en-US"/>
          </w:rPr>
          <w:t>http://www.expotv1.com/PUB/JWT_Service_EN.pdf</w:t>
        </w:r>
      </w:hyperlink>
    </w:p>
    <w:p w:rsidR="005544BF" w:rsidRPr="00E623A4" w:rsidRDefault="005544BF" w:rsidP="00E40853">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5544BF" w:rsidRPr="00E623A4" w:rsidRDefault="005544BF" w:rsidP="00AA304A">
      <w:pPr>
        <w:pStyle w:val="Titolo1"/>
        <w:rPr>
          <w:rFonts w:cs="Times New Roman"/>
          <w:lang w:val="en-US"/>
        </w:rPr>
      </w:pPr>
      <w:bookmarkStart w:id="19" w:name="_Toc153380799"/>
      <w:r w:rsidRPr="00E623A4">
        <w:rPr>
          <w:rFonts w:cs="Times New Roman"/>
          <w:lang w:val="en-US"/>
        </w:rPr>
        <w:lastRenderedPageBreak/>
        <w:t>Summary – Applications (to SDGs)</w:t>
      </w:r>
      <w:bookmarkEnd w:id="19"/>
    </w:p>
    <w:p w:rsidR="007D5AA6" w:rsidRPr="00E623A4" w:rsidRDefault="007D5AA6" w:rsidP="00E40853">
      <w:pPr>
        <w:pStyle w:val="NormaleWeb"/>
        <w:jc w:val="both"/>
        <w:rPr>
          <w:lang w:val="en-US"/>
        </w:rPr>
      </w:pPr>
    </w:p>
    <w:p w:rsidR="00FC06D5" w:rsidRPr="00E623A4" w:rsidRDefault="001A05F5" w:rsidP="00E40853">
      <w:pPr>
        <w:pStyle w:val="NormaleWeb"/>
        <w:jc w:val="right"/>
        <w:rPr>
          <w:rStyle w:val="Enfasigrassetto"/>
          <w:color w:val="0000FF"/>
          <w:lang w:val="en-US"/>
        </w:rPr>
      </w:pPr>
      <w:hyperlink r:id="rId35" w:history="1">
        <w:r w:rsidR="007D5AA6" w:rsidRPr="00E623A4">
          <w:rPr>
            <w:rStyle w:val="Enfasigrassetto"/>
            <w:color w:val="0000FF"/>
            <w:u w:val="single"/>
            <w:lang w:val="en-US"/>
          </w:rPr>
          <w:t>PBRC</w:t>
        </w:r>
      </w:hyperlink>
      <w:r w:rsidR="007D5AA6" w:rsidRPr="00E623A4">
        <w:rPr>
          <w:rStyle w:val="Enfasigrassetto"/>
          <w:color w:val="0000FF"/>
          <w:lang w:val="en-US"/>
        </w:rPr>
        <w:t xml:space="preserve"> </w:t>
      </w:r>
    </w:p>
    <w:p w:rsidR="007D5AA6" w:rsidRPr="00E623A4" w:rsidRDefault="001A05F5" w:rsidP="00E40853">
      <w:pPr>
        <w:pStyle w:val="NormaleWeb"/>
        <w:jc w:val="right"/>
        <w:rPr>
          <w:b/>
          <w:color w:val="0000FF"/>
          <w:lang w:val="en-US"/>
        </w:rPr>
      </w:pPr>
      <w:hyperlink r:id="rId36" w:history="1">
        <w:r w:rsidR="007D5AA6" w:rsidRPr="00E623A4">
          <w:rPr>
            <w:rStyle w:val="Enfasigrassetto"/>
            <w:b w:val="0"/>
            <w:color w:val="0000FF"/>
            <w:u w:val="single"/>
            <w:lang w:val="en-US"/>
          </w:rPr>
          <w:t>https://patentscope.wipo.int/search/en/detail.jsf?docId=WO2016092583</w:t>
        </w:r>
      </w:hyperlink>
    </w:p>
    <w:p w:rsidR="007D5AA6" w:rsidRPr="00E623A4" w:rsidRDefault="007D5AA6" w:rsidP="00E40853">
      <w:pPr>
        <w:pStyle w:val="NormaleWeb"/>
        <w:jc w:val="both"/>
        <w:rPr>
          <w:color w:val="000000"/>
          <w:lang w:val="en-US"/>
        </w:rPr>
      </w:pPr>
      <w:r w:rsidRPr="00E623A4">
        <w:rPr>
          <w:rStyle w:val="Enfasigrassetto"/>
          <w:color w:val="008000"/>
          <w:lang w:val="en-US"/>
        </w:rPr>
        <w:t xml:space="preserve">MicroAlgae - </w:t>
      </w:r>
      <w:r w:rsidRPr="00E623A4">
        <w:rPr>
          <w:rStyle w:val="Enfasigrassetto"/>
          <w:color w:val="0000FF"/>
          <w:lang w:val="en-US"/>
        </w:rPr>
        <w:t xml:space="preserve">generate oleic and protein components for Bio-Fuel and Feed / Food . </w:t>
      </w:r>
      <w:r w:rsidRPr="00E623A4">
        <w:rPr>
          <w:rStyle w:val="Enfasigrassetto"/>
          <w:color w:val="008000"/>
          <w:lang w:val="en-US"/>
        </w:rPr>
        <w:t xml:space="preserve">PBRC </w:t>
      </w:r>
      <w:r w:rsidRPr="00E623A4">
        <w:rPr>
          <w:color w:val="000000"/>
          <w:lang w:val="en-US"/>
        </w:rPr>
        <w:t>is dedicated to algal cultivation, both for purposes useful for the oleic supply chain (energy, biodiesel, hydrogen , ...) and the protein supply chain ( feed / food , cosmetics, pharmaceuticals, ...). Very compact system that uses only renewable energy, with large specific growth indices. with great flexibility and penetrability even towards urban and peri-urban settlements . Excellent solution for CO2 capture and disposal of NPK salts deriving from other processes (e.g. anaerobic digesters) . It offers significant contrast in load</w:t>
      </w:r>
      <w:r w:rsidRPr="00E623A4">
        <w:rPr>
          <w:rFonts w:eastAsia="MS Mincho"/>
          <w:color w:val="000000"/>
        </w:rPr>
        <w:t xml:space="preserve">　</w:t>
      </w:r>
      <w:r w:rsidRPr="00E623A4">
        <w:rPr>
          <w:color w:val="000000"/>
          <w:lang w:val="en-US"/>
        </w:rPr>
        <w:t>inorganic from</w:t>
      </w:r>
      <w:r w:rsidRPr="00E623A4">
        <w:rPr>
          <w:rFonts w:eastAsia="MS Mincho"/>
          <w:color w:val="000000"/>
        </w:rPr>
        <w:t xml:space="preserve">　</w:t>
      </w:r>
      <w:r w:rsidRPr="00E623A4">
        <w:rPr>
          <w:color w:val="000000"/>
          <w:lang w:val="en-US"/>
        </w:rPr>
        <w:t>metals contributing to performance on</w:t>
      </w:r>
      <w:r w:rsidRPr="00E623A4">
        <w:rPr>
          <w:rFonts w:eastAsia="MS Mincho"/>
          <w:color w:val="000000"/>
        </w:rPr>
        <w:t xml:space="preserve">　</w:t>
      </w:r>
      <w:r w:rsidRPr="00E623A4">
        <w:rPr>
          <w:color w:val="000000"/>
          <w:lang w:val="en-US"/>
        </w:rPr>
        <w:t xml:space="preserve">" </w:t>
      </w:r>
      <w:r w:rsidRPr="00E623A4">
        <w:rPr>
          <w:rStyle w:val="Enfasigrassetto"/>
          <w:color w:val="000000"/>
          <w:lang w:val="en-US"/>
        </w:rPr>
        <w:t xml:space="preserve">Water cycle </w:t>
      </w:r>
      <w:r w:rsidRPr="00E623A4">
        <w:rPr>
          <w:color w:val="000000"/>
          <w:lang w:val="en-US"/>
        </w:rPr>
        <w:t>".</w:t>
      </w: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 xml:space="preserve">Project: </w:t>
      </w:r>
      <w:r w:rsidRPr="00E623A4">
        <w:rPr>
          <w:rFonts w:ascii="Times New Roman" w:hAnsi="Times New Roman" w:cs="Times New Roman"/>
          <w:sz w:val="24"/>
          <w:szCs w:val="24"/>
          <w:lang w:val="en-US"/>
        </w:rPr>
        <w:t xml:space="preserve">PBRC </w:t>
      </w:r>
      <w:r w:rsidR="00330901" w:rsidRPr="00E623A4">
        <w:rPr>
          <w:rFonts w:ascii="Times New Roman" w:hAnsi="Times New Roman" w:cs="Times New Roman"/>
          <w:sz w:val="24"/>
          <w:szCs w:val="24"/>
          <w:lang w:val="en-US"/>
        </w:rPr>
        <w:t>–</w:t>
      </w:r>
      <w:r w:rsidRPr="00E623A4">
        <w:rPr>
          <w:rFonts w:ascii="Times New Roman" w:hAnsi="Times New Roman" w:cs="Times New Roman"/>
          <w:sz w:val="24"/>
          <w:szCs w:val="24"/>
          <w:lang w:val="en-US"/>
        </w:rPr>
        <w:t xml:space="preserve"> Phto</w:t>
      </w:r>
      <w:r w:rsidR="00330901"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lang w:val="en-US"/>
        </w:rPr>
        <w:t>Bio</w:t>
      </w:r>
      <w:r w:rsidR="00330901"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lang w:val="en-US"/>
        </w:rPr>
        <w:t>Reactor</w:t>
      </w:r>
      <w:r w:rsidR="00330901"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lang w:val="en-US"/>
        </w:rPr>
        <w:t>Continuous</w:t>
      </w: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 xml:space="preserve">Objective : </w:t>
      </w:r>
      <w:r w:rsidRPr="00E623A4">
        <w:rPr>
          <w:rFonts w:ascii="Times New Roman" w:hAnsi="Times New Roman" w:cs="Times New Roman"/>
          <w:sz w:val="24"/>
          <w:szCs w:val="24"/>
          <w:lang w:val="en-US"/>
        </w:rPr>
        <w:t>Launch a pre- assembly and testing site (procedures and manuals) for the production of tanks</w:t>
      </w: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 xml:space="preserve">Target: </w:t>
      </w:r>
      <w:r w:rsidRPr="00E623A4">
        <w:rPr>
          <w:rFonts w:ascii="Times New Roman" w:hAnsi="Times New Roman" w:cs="Times New Roman"/>
          <w:sz w:val="24"/>
          <w:szCs w:val="24"/>
          <w:lang w:val="en-US"/>
        </w:rPr>
        <w:t xml:space="preserve">Prefabricated (CLS) companies, Operators in the power LED sector, Hydromechanics companies , Financial </w:t>
      </w:r>
      <w:r w:rsidRPr="00E623A4">
        <w:rPr>
          <w:rFonts w:ascii="Times New Roman" w:hAnsi="Times New Roman" w:cs="Times New Roman"/>
          <w:sz w:val="24"/>
          <w:szCs w:val="24"/>
          <w:lang w:val="en-US"/>
        </w:rPr>
        <w:lastRenderedPageBreak/>
        <w:t>investors, Operators in the AGRO and BioGas / BioMethane sector</w:t>
      </w:r>
    </w:p>
    <w:p w:rsidR="007D5AA6" w:rsidRPr="00E623A4" w:rsidRDefault="007D5AA6" w:rsidP="00E40853">
      <w:pPr>
        <w:adjustRightInd w:val="0"/>
        <w:jc w:val="both"/>
        <w:rPr>
          <w:rFonts w:ascii="Times New Roman" w:hAnsi="Times New Roman" w:cs="Times New Roman"/>
          <w:sz w:val="24"/>
          <w:szCs w:val="24"/>
          <w:lang w:val="en-US"/>
        </w:rPr>
      </w:pP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LED products integrated with RES, assembled and tested with a view to optimizing the cultivation of algal strains functional to the commissioned objectives. In collaboration with internal and external laboratories, it will act as remote support for the installations in charge (EPC - Engineering , Procurement and Construction ).</w:t>
      </w:r>
    </w:p>
    <w:p w:rsidR="007D5AA6" w:rsidRPr="00E623A4" w:rsidRDefault="007D5AA6" w:rsidP="00E40853">
      <w:pPr>
        <w:adjustRightInd w:val="0"/>
        <w:jc w:val="both"/>
        <w:rPr>
          <w:rFonts w:ascii="Times New Roman" w:hAnsi="Times New Roman" w:cs="Times New Roman"/>
          <w:color w:val="000000"/>
          <w:sz w:val="24"/>
          <w:szCs w:val="24"/>
          <w:lang w:val="en-US"/>
        </w:rPr>
      </w:pP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b/>
          <w:sz w:val="24"/>
          <w:szCs w:val="24"/>
          <w:lang w:val="en-US" w:eastAsia="it-IT"/>
        </w:rPr>
        <w:t xml:space="preserve">Summary: </w:t>
      </w:r>
      <w:r w:rsidRPr="00E623A4">
        <w:rPr>
          <w:rFonts w:ascii="Times New Roman" w:hAnsi="Times New Roman" w:cs="Times New Roman"/>
          <w:sz w:val="24"/>
          <w:szCs w:val="24"/>
          <w:lang w:val="en-US" w:eastAsia="it-IT"/>
        </w:rPr>
        <w:t xml:space="preserve">The proposed method consists of the following steps; an aqueous mixture containing an inoculum, i.e. a small quantity of microalgae to be cultivated, is introduced into a tank divided into two parts by a bulkhead . The mixture follows a sinuous path in the first part of the tank, along which it is irradiated by a radiation spectrum suitable for the development and </w:t>
      </w:r>
      <w:r w:rsidRPr="00E623A4">
        <w:rPr>
          <w:rFonts w:ascii="Times New Roman" w:hAnsi="Times New Roman" w:cs="Times New Roman"/>
          <w:sz w:val="24"/>
          <w:szCs w:val="24"/>
          <w:lang w:val="en-US" w:eastAsia="it-IT"/>
        </w:rPr>
        <w:lastRenderedPageBreak/>
        <w:t xml:space="preserve">growth of microalgae. NPKx salts (containing nitrogen, phosphorus and potassium) and CO2 are also added along the way , which promote algal growth. The mixture, highly enriched with microalgae, passes into the second part of the tank, where it is subjected to ultrasound which destroys the algae, separating them into oleic and protein components. This action causes the formation of a new aqueous mixture in which there is an oleic fraction, a protein fraction and a neutral fraction. The new aqueous mixture undergoes a spontaneous gravimetric separation in such a way that: a) the lighter oleic fraction migrates to the upper part of the new mixture; b) the heavier protein fraction migrates to the lower part of the new mixture; c ) the neutral fraction, composed almost exclusively of water, remains in the intermediate part of the new mixture. The three fractions are taken separately. The neutral fraction is recycled containing inoculum for the starting aqueous mixture. The proposed device includes: a) a tank designed to contain the aqueous mixture; b) one or more bulkheads designed to delimit a path from an entry point to an exit point, said bulkheads being homogeneous diffusing panels of a radiative spectrum suitable for the cultivation phase; c) means designed to supply the fluid mixture with NPK salts (salts containing nitrogen, phosphorus and potassium) and CO2, said means being arranged along said path; d) means designed to produce </w:t>
      </w:r>
      <w:r w:rsidRPr="00E623A4">
        <w:rPr>
          <w:rFonts w:ascii="Times New Roman" w:hAnsi="Times New Roman" w:cs="Times New Roman"/>
          <w:sz w:val="24"/>
          <w:szCs w:val="24"/>
          <w:lang w:val="en-US" w:eastAsia="it-IT"/>
        </w:rPr>
        <w:lastRenderedPageBreak/>
        <w:t>ultrasounds, positioned at the final point of said path, said ultrasounds being of sufficient power to destroy the algae by separating them into oleic and protein components, giving rise to a new fluid mixture in which an oleic phase, a protein and a neutral phase; e) means designed to spread said new fluid mixture, in order to carry out a gravimetric separation of said oleic, protein and neutral phases; f) means designed to separately collect the said oleic, protein and neutral phases.</w:t>
      </w:r>
    </w:p>
    <w:p w:rsidR="007D5AA6" w:rsidRPr="00E623A4" w:rsidRDefault="007D5AA6" w:rsidP="00E40853">
      <w:pPr>
        <w:jc w:val="both"/>
        <w:rPr>
          <w:rFonts w:ascii="Times New Roman" w:hAnsi="Times New Roman" w:cs="Times New Roman"/>
          <w:sz w:val="24"/>
          <w:szCs w:val="24"/>
          <w:lang w:val="en-US" w:eastAsia="it-IT"/>
        </w:rPr>
      </w:pPr>
    </w:p>
    <w:p w:rsidR="00330901"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xml:space="preserve">This method and device have some advantages over traditional microalgae cultivation and extraction techniques. For example: </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br/>
        <w:t>•  They reduce the space required and adapt to urban and suburban logistics;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They mainly exploit renewable and environmentally friendly energy sources;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They obtain high growth rates and a continuous production cycle of the oil and protein fractions;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They avoid the mechanical movement of the algal mass and its exposure to environmental thermal cycles;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lastRenderedPageBreak/>
        <w:t>•  They limit the risks of biological and chemical contamination from the environment.</w:t>
      </w:r>
    </w:p>
    <w:p w:rsidR="005544BF" w:rsidRPr="00E623A4" w:rsidRDefault="005544BF" w:rsidP="00E40853">
      <w:pPr>
        <w:jc w:val="both"/>
        <w:rPr>
          <w:rFonts w:ascii="Times New Roman" w:hAnsi="Times New Roman" w:cs="Times New Roman"/>
          <w:sz w:val="24"/>
          <w:szCs w:val="24"/>
          <w:lang w:val="en-US" w:eastAsia="it-IT"/>
        </w:rPr>
      </w:pPr>
    </w:p>
    <w:p w:rsidR="00F91FCD" w:rsidRPr="00E623A4" w:rsidRDefault="001A05F5" w:rsidP="00E40853">
      <w:pPr>
        <w:pStyle w:val="Corpodeltesto"/>
        <w:tabs>
          <w:tab w:val="left" w:pos="3153"/>
        </w:tabs>
        <w:spacing w:before="2"/>
        <w:jc w:val="right"/>
        <w:rPr>
          <w:b/>
          <w:i/>
          <w:sz w:val="24"/>
          <w:lang w:val="en-US" w:eastAsia="it-IT"/>
        </w:rPr>
      </w:pPr>
      <w:hyperlink r:id="rId37" w:history="1">
        <w:r w:rsidR="005544BF" w:rsidRPr="00E623A4">
          <w:rPr>
            <w:rStyle w:val="Collegamentoipertestuale"/>
            <w:b/>
            <w:i/>
            <w:sz w:val="24"/>
            <w:lang w:val="en-US"/>
          </w:rPr>
          <w:t xml:space="preserve">SDGs </w:t>
        </w:r>
      </w:hyperlink>
      <w:hyperlink r:id="rId38" w:history="1">
        <w:r w:rsidR="005544BF" w:rsidRPr="00E623A4">
          <w:rPr>
            <w:rStyle w:val="Collegamentoipertestuale"/>
            <w:b/>
            <w:i/>
            <w:sz w:val="24"/>
            <w:lang w:val="en-US"/>
          </w:rPr>
          <w:t xml:space="preserve">/ </w:t>
        </w:r>
      </w:hyperlink>
      <w:hyperlink r:id="rId39" w:history="1"/>
      <w:hyperlink r:id="rId40" w:history="1">
        <w:r w:rsidR="005544BF" w:rsidRPr="00E623A4">
          <w:rPr>
            <w:rStyle w:val="Collegamentoipertestuale"/>
            <w:b/>
            <w:i/>
            <w:sz w:val="24"/>
            <w:lang w:val="en-US"/>
          </w:rPr>
          <w:t xml:space="preserve">UN_en </w:t>
        </w:r>
      </w:hyperlink>
      <w:hyperlink r:id="rId41" w:history="1"/>
      <w:r w:rsidR="005544BF" w:rsidRPr="00E623A4">
        <w:rPr>
          <w:b/>
          <w:i/>
          <w:sz w:val="24"/>
          <w:lang w:val="en-US"/>
        </w:rPr>
        <w:t xml:space="preserve">- </w:t>
      </w:r>
      <w:hyperlink r:id="rId42" w:history="1">
        <w:r w:rsidR="005544BF" w:rsidRPr="00E623A4">
          <w:rPr>
            <w:rStyle w:val="Collegamentoipertestuale"/>
            <w:b/>
            <w:i/>
            <w:sz w:val="24"/>
            <w:lang w:val="en-US"/>
          </w:rPr>
          <w:t xml:space="preserve">SDGs </w:t>
        </w:r>
      </w:hyperlink>
      <w:hyperlink r:id="rId43" w:history="1">
        <w:r w:rsidR="005544BF" w:rsidRPr="00E623A4">
          <w:rPr>
            <w:rStyle w:val="Collegamentoipertestuale"/>
            <w:b/>
            <w:i/>
            <w:sz w:val="24"/>
            <w:lang w:val="en-US"/>
          </w:rPr>
          <w:t xml:space="preserve">/ </w:t>
        </w:r>
      </w:hyperlink>
      <w:hyperlink r:id="rId44" w:history="1"/>
      <w:hyperlink r:id="rId45" w:history="1">
        <w:r w:rsidR="005544BF" w:rsidRPr="00E623A4">
          <w:rPr>
            <w:rStyle w:val="Collegamentoipertestuale"/>
            <w:b/>
            <w:i/>
            <w:sz w:val="24"/>
            <w:lang w:val="en-US"/>
          </w:rPr>
          <w:t>UN_it</w:t>
        </w:r>
      </w:hyperlink>
      <w:hyperlink r:id="rId46" w:history="1"/>
      <w:r w:rsidR="005544BF" w:rsidRPr="00E623A4">
        <w:rPr>
          <w:b/>
          <w:i/>
          <w:sz w:val="24"/>
          <w:lang w:val="en-US"/>
        </w:rPr>
        <w:t xml:space="preserve"> </w:t>
      </w:r>
      <w:r w:rsidR="00F91FCD" w:rsidRPr="00E623A4">
        <w:rPr>
          <w:b/>
          <w:i/>
          <w:sz w:val="24"/>
          <w:lang w:val="en-US"/>
        </w:rPr>
        <w:t xml:space="preserve"> </w:t>
      </w:r>
      <w:r w:rsidR="005544BF" w:rsidRPr="00E623A4">
        <w:rPr>
          <w:b/>
          <w:i/>
          <w:sz w:val="24"/>
          <w:lang w:val="en-US" w:eastAsia="it-IT"/>
        </w:rPr>
        <w:t>Full Strategy to</w:t>
      </w:r>
    </w:p>
    <w:p w:rsidR="00F91FCD" w:rsidRPr="00E623A4" w:rsidRDefault="005544BF" w:rsidP="00E40853">
      <w:pPr>
        <w:pStyle w:val="Corpodeltesto"/>
        <w:tabs>
          <w:tab w:val="left" w:pos="3153"/>
        </w:tabs>
        <w:spacing w:before="2"/>
        <w:jc w:val="right"/>
        <w:rPr>
          <w:b/>
          <w:i/>
          <w:sz w:val="24"/>
        </w:rPr>
      </w:pPr>
      <w:r w:rsidRPr="00E623A4">
        <w:rPr>
          <w:b/>
          <w:i/>
          <w:sz w:val="24"/>
          <w:lang w:val="en-US" w:eastAsia="it-IT"/>
        </w:rPr>
        <w:t xml:space="preserve"> </w:t>
      </w:r>
      <w:hyperlink r:id="rId47" w:history="1">
        <w:r w:rsidRPr="00E623A4">
          <w:rPr>
            <w:rStyle w:val="Collegamentoipertestuale"/>
            <w:b/>
            <w:i/>
            <w:color w:val="00B050"/>
            <w:sz w:val="24"/>
          </w:rPr>
          <w:t>1</w:t>
        </w:r>
      </w:hyperlink>
      <w:r w:rsidRPr="00E623A4">
        <w:rPr>
          <w:rStyle w:val="badge"/>
          <w:b/>
          <w:i/>
          <w:color w:val="00B050"/>
          <w:sz w:val="24"/>
        </w:rPr>
        <w:t xml:space="preserve"> </w:t>
      </w:r>
      <w:hyperlink r:id="rId48" w:history="1">
        <w:r w:rsidRPr="00E623A4">
          <w:rPr>
            <w:rStyle w:val="Collegamentoipertestuale"/>
            <w:b/>
            <w:i/>
            <w:color w:val="00B050"/>
            <w:sz w:val="24"/>
          </w:rPr>
          <w:t>2</w:t>
        </w:r>
      </w:hyperlink>
      <w:r w:rsidRPr="00E623A4">
        <w:rPr>
          <w:rStyle w:val="badge"/>
          <w:b/>
          <w:i/>
          <w:color w:val="00B050"/>
          <w:sz w:val="24"/>
        </w:rPr>
        <w:t xml:space="preserve"> </w:t>
      </w:r>
      <w:hyperlink r:id="rId49" w:history="1">
        <w:r w:rsidRPr="00E623A4">
          <w:rPr>
            <w:rStyle w:val="Collegamentoipertestuale"/>
            <w:b/>
            <w:i/>
            <w:color w:val="00B050"/>
            <w:sz w:val="24"/>
          </w:rPr>
          <w:t>3</w:t>
        </w:r>
      </w:hyperlink>
      <w:r w:rsidRPr="00E623A4">
        <w:rPr>
          <w:rStyle w:val="badge"/>
          <w:b/>
          <w:i/>
          <w:color w:val="00B050"/>
          <w:sz w:val="24"/>
        </w:rPr>
        <w:t xml:space="preserve"> </w:t>
      </w:r>
      <w:hyperlink r:id="rId50" w:history="1">
        <w:r w:rsidRPr="00E623A4">
          <w:rPr>
            <w:rStyle w:val="Collegamentoipertestuale"/>
            <w:b/>
            <w:i/>
            <w:color w:val="00B050"/>
            <w:sz w:val="24"/>
          </w:rPr>
          <w:t>4</w:t>
        </w:r>
      </w:hyperlink>
      <w:r w:rsidRPr="00E623A4">
        <w:rPr>
          <w:rStyle w:val="badge"/>
          <w:b/>
          <w:i/>
          <w:color w:val="00B050"/>
          <w:sz w:val="24"/>
        </w:rPr>
        <w:t xml:space="preserve"> </w:t>
      </w:r>
      <w:hyperlink r:id="rId51" w:history="1">
        <w:r w:rsidRPr="00E623A4">
          <w:rPr>
            <w:rStyle w:val="Collegamentoipertestuale"/>
            <w:b/>
            <w:i/>
            <w:color w:val="00B050"/>
            <w:sz w:val="24"/>
          </w:rPr>
          <w:t>5</w:t>
        </w:r>
      </w:hyperlink>
      <w:r w:rsidRPr="00E623A4">
        <w:rPr>
          <w:rStyle w:val="badge"/>
          <w:b/>
          <w:i/>
          <w:color w:val="00B050"/>
          <w:sz w:val="24"/>
        </w:rPr>
        <w:t xml:space="preserve"> </w:t>
      </w:r>
      <w:hyperlink r:id="rId52" w:history="1">
        <w:r w:rsidRPr="00E623A4">
          <w:rPr>
            <w:rStyle w:val="Collegamentoipertestuale"/>
            <w:b/>
            <w:i/>
            <w:color w:val="00B050"/>
            <w:sz w:val="24"/>
          </w:rPr>
          <w:t>6</w:t>
        </w:r>
      </w:hyperlink>
      <w:r w:rsidRPr="00E623A4">
        <w:rPr>
          <w:rStyle w:val="badge"/>
          <w:b/>
          <w:i/>
          <w:color w:val="00B050"/>
          <w:sz w:val="24"/>
        </w:rPr>
        <w:t xml:space="preserve"> </w:t>
      </w:r>
      <w:hyperlink r:id="rId53" w:history="1">
        <w:r w:rsidRPr="00E623A4">
          <w:rPr>
            <w:rStyle w:val="Collegamentoipertestuale"/>
            <w:b/>
            <w:i/>
            <w:color w:val="00B050"/>
            <w:sz w:val="24"/>
          </w:rPr>
          <w:t>7</w:t>
        </w:r>
      </w:hyperlink>
      <w:r w:rsidRPr="00E623A4">
        <w:rPr>
          <w:rStyle w:val="badge"/>
          <w:b/>
          <w:i/>
          <w:color w:val="00B050"/>
          <w:sz w:val="24"/>
        </w:rPr>
        <w:t xml:space="preserve"> </w:t>
      </w:r>
      <w:hyperlink r:id="rId54" w:history="1">
        <w:r w:rsidRPr="00E623A4">
          <w:rPr>
            <w:rStyle w:val="Collegamentoipertestuale"/>
            <w:b/>
            <w:i/>
            <w:color w:val="0070C0"/>
            <w:sz w:val="24"/>
          </w:rPr>
          <w:t>8</w:t>
        </w:r>
      </w:hyperlink>
      <w:r w:rsidRPr="00E623A4">
        <w:rPr>
          <w:rStyle w:val="badge"/>
          <w:b/>
          <w:i/>
          <w:color w:val="00B050"/>
          <w:sz w:val="24"/>
        </w:rPr>
        <w:t xml:space="preserve"> </w:t>
      </w:r>
      <w:hyperlink r:id="rId55" w:history="1">
        <w:r w:rsidRPr="00E623A4">
          <w:rPr>
            <w:rStyle w:val="Collegamentoipertestuale"/>
            <w:b/>
            <w:i/>
            <w:color w:val="00B050"/>
            <w:sz w:val="24"/>
          </w:rPr>
          <w:t>9</w:t>
        </w:r>
      </w:hyperlink>
      <w:r w:rsidRPr="00E623A4">
        <w:rPr>
          <w:rStyle w:val="badge"/>
          <w:b/>
          <w:i/>
          <w:color w:val="00B050"/>
          <w:sz w:val="24"/>
        </w:rPr>
        <w:t xml:space="preserve"> </w:t>
      </w:r>
      <w:hyperlink r:id="rId56" w:history="1">
        <w:r w:rsidRPr="00E623A4">
          <w:rPr>
            <w:rStyle w:val="Collegamentoipertestuale"/>
            <w:b/>
            <w:i/>
            <w:color w:val="0070C0"/>
            <w:sz w:val="24"/>
          </w:rPr>
          <w:t>10</w:t>
        </w:r>
      </w:hyperlink>
      <w:r w:rsidRPr="00E623A4">
        <w:rPr>
          <w:rStyle w:val="badge"/>
          <w:b/>
          <w:i/>
          <w:color w:val="00B050"/>
          <w:sz w:val="24"/>
        </w:rPr>
        <w:t xml:space="preserve"> </w:t>
      </w:r>
      <w:hyperlink r:id="rId57" w:history="1">
        <w:r w:rsidRPr="00E623A4">
          <w:rPr>
            <w:rStyle w:val="Collegamentoipertestuale"/>
            <w:b/>
            <w:i/>
            <w:color w:val="00B050"/>
            <w:sz w:val="24"/>
          </w:rPr>
          <w:t>11</w:t>
        </w:r>
      </w:hyperlink>
      <w:r w:rsidRPr="00E623A4">
        <w:rPr>
          <w:rStyle w:val="badge"/>
          <w:b/>
          <w:i/>
          <w:color w:val="00B050"/>
          <w:sz w:val="24"/>
        </w:rPr>
        <w:t xml:space="preserve"> </w:t>
      </w:r>
      <w:hyperlink r:id="rId58" w:history="1">
        <w:r w:rsidRPr="00E623A4">
          <w:rPr>
            <w:rStyle w:val="Collegamentoipertestuale"/>
            <w:b/>
            <w:i/>
            <w:color w:val="00B050"/>
            <w:sz w:val="24"/>
          </w:rPr>
          <w:t>12</w:t>
        </w:r>
      </w:hyperlink>
      <w:r w:rsidRPr="00E623A4">
        <w:rPr>
          <w:rStyle w:val="badge"/>
          <w:b/>
          <w:i/>
          <w:color w:val="00B050"/>
          <w:sz w:val="24"/>
        </w:rPr>
        <w:t xml:space="preserve"> </w:t>
      </w:r>
      <w:hyperlink r:id="rId59" w:history="1">
        <w:r w:rsidRPr="00E623A4">
          <w:rPr>
            <w:rStyle w:val="Collegamentoipertestuale"/>
            <w:b/>
            <w:i/>
            <w:color w:val="00B050"/>
            <w:sz w:val="24"/>
          </w:rPr>
          <w:t>13</w:t>
        </w:r>
      </w:hyperlink>
      <w:r w:rsidRPr="00E623A4">
        <w:rPr>
          <w:rStyle w:val="badge"/>
          <w:b/>
          <w:i/>
          <w:color w:val="00B050"/>
          <w:sz w:val="24"/>
        </w:rPr>
        <w:t xml:space="preserve"> </w:t>
      </w:r>
      <w:hyperlink r:id="rId60" w:history="1">
        <w:r w:rsidRPr="00E623A4">
          <w:rPr>
            <w:rStyle w:val="Collegamentoipertestuale"/>
            <w:b/>
            <w:i/>
            <w:color w:val="00B050"/>
            <w:sz w:val="24"/>
          </w:rPr>
          <w:t>14</w:t>
        </w:r>
      </w:hyperlink>
      <w:r w:rsidRPr="00E623A4">
        <w:rPr>
          <w:rStyle w:val="badge"/>
          <w:b/>
          <w:i/>
          <w:color w:val="00B050"/>
          <w:sz w:val="24"/>
        </w:rPr>
        <w:t xml:space="preserve"> </w:t>
      </w:r>
      <w:hyperlink r:id="rId61" w:history="1">
        <w:r w:rsidRPr="00E623A4">
          <w:rPr>
            <w:rStyle w:val="Collegamentoipertestuale"/>
            <w:b/>
            <w:i/>
            <w:color w:val="00B050"/>
            <w:sz w:val="24"/>
          </w:rPr>
          <w:t>15</w:t>
        </w:r>
      </w:hyperlink>
      <w:r w:rsidRPr="00E623A4">
        <w:rPr>
          <w:rStyle w:val="badge"/>
          <w:b/>
          <w:i/>
          <w:color w:val="00B050"/>
          <w:sz w:val="24"/>
        </w:rPr>
        <w:t xml:space="preserve"> </w:t>
      </w:r>
      <w:hyperlink r:id="rId62" w:history="1">
        <w:r w:rsidRPr="00E623A4">
          <w:rPr>
            <w:rStyle w:val="Collegamentoipertestuale"/>
            <w:b/>
            <w:i/>
            <w:color w:val="0070C0"/>
            <w:sz w:val="24"/>
          </w:rPr>
          <w:t>16</w:t>
        </w:r>
      </w:hyperlink>
      <w:r w:rsidRPr="00E623A4">
        <w:rPr>
          <w:rStyle w:val="badge"/>
          <w:b/>
          <w:i/>
          <w:color w:val="0070C0"/>
          <w:sz w:val="24"/>
        </w:rPr>
        <w:t xml:space="preserve"> </w:t>
      </w:r>
      <w:hyperlink r:id="rId63" w:history="1">
        <w:r w:rsidRPr="00E623A4">
          <w:rPr>
            <w:rStyle w:val="Collegamentoipertestuale"/>
            <w:b/>
            <w:i/>
            <w:color w:val="0070C0"/>
            <w:sz w:val="24"/>
          </w:rPr>
          <w:t>17</w:t>
        </w:r>
      </w:hyperlink>
      <w:r w:rsidRPr="00E623A4">
        <w:rPr>
          <w:rStyle w:val="badge"/>
          <w:b/>
          <w:sz w:val="24"/>
        </w:rPr>
        <w:t xml:space="preserve">   </w:t>
      </w:r>
      <w:hyperlink r:id="rId64" w:history="1">
        <w:r w:rsidRPr="00E623A4">
          <w:rPr>
            <w:rStyle w:val="Enfasicorsivo"/>
            <w:b/>
            <w:bCs/>
            <w:color w:val="008000"/>
            <w:sz w:val="24"/>
            <w:u w:val="single"/>
          </w:rPr>
          <w:t>SDGs/UN</w:t>
        </w:r>
      </w:hyperlink>
      <w:r w:rsidRPr="00E623A4">
        <w:rPr>
          <w:rStyle w:val="badge"/>
          <w:b/>
          <w:sz w:val="24"/>
        </w:rPr>
        <w:t xml:space="preserve"> </w:t>
      </w:r>
    </w:p>
    <w:p w:rsidR="005544BF" w:rsidRPr="00E623A4" w:rsidRDefault="001A05F5" w:rsidP="00E40853">
      <w:pPr>
        <w:tabs>
          <w:tab w:val="left" w:pos="1902"/>
        </w:tabs>
        <w:jc w:val="right"/>
        <w:rPr>
          <w:rFonts w:ascii="Times New Roman" w:hAnsi="Times New Roman" w:cs="Times New Roman"/>
          <w:b/>
          <w:sz w:val="24"/>
          <w:szCs w:val="24"/>
        </w:rPr>
      </w:pPr>
      <w:hyperlink r:id="rId65" w:history="1">
        <w:r w:rsidR="005544BF" w:rsidRPr="00E623A4">
          <w:rPr>
            <w:rStyle w:val="Collegamentoipertestuale"/>
            <w:rFonts w:ascii="Times New Roman" w:hAnsi="Times New Roman" w:cs="Times New Roman"/>
            <w:b/>
            <w:i/>
            <w:sz w:val="24"/>
            <w:szCs w:val="24"/>
            <w:lang w:eastAsia="it-IT"/>
          </w:rPr>
          <w:t>http://www.expotv1.com/ESCP_Hello.htm</w:t>
        </w:r>
      </w:hyperlink>
    </w:p>
    <w:p w:rsidR="00F0731B" w:rsidRPr="00E623A4" w:rsidRDefault="00173CE6" w:rsidP="00E40853">
      <w:pPr>
        <w:rPr>
          <w:rFonts w:ascii="Times New Roman" w:hAnsi="Times New Roman" w:cs="Times New Roman"/>
          <w:sz w:val="24"/>
          <w:szCs w:val="24"/>
        </w:rPr>
      </w:pPr>
      <w:r w:rsidRPr="00E623A4">
        <w:rPr>
          <w:rFonts w:ascii="Times New Roman" w:hAnsi="Times New Roman" w:cs="Times New Roman"/>
          <w:sz w:val="24"/>
          <w:szCs w:val="24"/>
        </w:rPr>
        <w:br w:type="page"/>
      </w:r>
    </w:p>
    <w:p w:rsidR="00F0731B" w:rsidRPr="00E623A4" w:rsidRDefault="00F0731B" w:rsidP="00E40853">
      <w:pPr>
        <w:rPr>
          <w:rFonts w:ascii="Times New Roman" w:hAnsi="Times New Roman" w:cs="Times New Roman"/>
          <w:sz w:val="24"/>
          <w:szCs w:val="24"/>
        </w:rPr>
      </w:pPr>
    </w:p>
    <w:p w:rsidR="00F0731B" w:rsidRPr="00E623A4" w:rsidRDefault="007D5AA6" w:rsidP="00E40853">
      <w:pPr>
        <w:jc w:val="center"/>
        <w:rPr>
          <w:rFonts w:ascii="Times New Roman" w:hAnsi="Times New Roman" w:cs="Times New Roman"/>
          <w:sz w:val="24"/>
          <w:szCs w:val="24"/>
          <w:lang w:val="en-US"/>
        </w:rPr>
      </w:pPr>
      <w:r w:rsidRPr="00E623A4">
        <w:rPr>
          <w:rFonts w:ascii="Times New Roman" w:hAnsi="Times New Roman" w:cs="Times New Roman"/>
          <w:noProof/>
          <w:sz w:val="24"/>
          <w:szCs w:val="24"/>
          <w:lang w:eastAsia="it-IT"/>
        </w:rPr>
        <w:drawing>
          <wp:inline distT="0" distB="0" distL="0" distR="0">
            <wp:extent cx="3138571" cy="4441834"/>
            <wp:effectExtent l="19050" t="0" r="4679" b="0"/>
            <wp:docPr id="3" name="Immagine 2" descr="V0_PB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PBRC.png"/>
                    <pic:cNvPicPr/>
                  </pic:nvPicPr>
                  <pic:blipFill>
                    <a:blip r:embed="rId66"/>
                    <a:stretch>
                      <a:fillRect/>
                    </a:stretch>
                  </pic:blipFill>
                  <pic:spPr>
                    <a:xfrm>
                      <a:off x="0" y="0"/>
                      <a:ext cx="3141944" cy="4446608"/>
                    </a:xfrm>
                    <a:prstGeom prst="rect">
                      <a:avLst/>
                    </a:prstGeom>
                  </pic:spPr>
                </pic:pic>
              </a:graphicData>
            </a:graphic>
          </wp:inline>
        </w:drawing>
      </w:r>
    </w:p>
    <w:p w:rsidR="007D5AA6" w:rsidRPr="00E623A4" w:rsidRDefault="007D5AA6" w:rsidP="00E40853">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631909" w:rsidRPr="00E623A4" w:rsidRDefault="00373823" w:rsidP="00373823">
      <w:pPr>
        <w:pStyle w:val="Titolo1"/>
        <w:rPr>
          <w:rFonts w:cs="Times New Roman"/>
          <w:lang w:val="en-US"/>
        </w:rPr>
      </w:pPr>
      <w:bookmarkStart w:id="20" w:name="_Toc153380800"/>
      <w:r w:rsidRPr="00E623A4">
        <w:rPr>
          <w:rFonts w:cs="Times New Roman"/>
          <w:lang w:val="en-US"/>
        </w:rPr>
        <w:lastRenderedPageBreak/>
        <w:t xml:space="preserve">IASR  </w:t>
      </w:r>
      <w:r w:rsidR="00631909" w:rsidRPr="00E623A4">
        <w:rPr>
          <w:rFonts w:cs="Times New Roman"/>
          <w:lang w:val="en-US"/>
        </w:rPr>
        <w:t>International Application Status Report</w:t>
      </w:r>
      <w:bookmarkEnd w:id="20"/>
      <w:r w:rsidRPr="00E623A4">
        <w:rPr>
          <w:rFonts w:cs="Times New Roman"/>
          <w:lang w:val="en-US"/>
        </w:rPr>
        <w:t xml:space="preserve"> </w:t>
      </w:r>
    </w:p>
    <w:p w:rsidR="00330901" w:rsidRPr="00E623A4" w:rsidRDefault="00330901" w:rsidP="00330901">
      <w:pPr>
        <w:rPr>
          <w:rFonts w:ascii="Times New Roman" w:hAnsi="Times New Roman" w:cs="Times New Roman"/>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Received at International Bureau: 01 February 2016 (01.02.2016)</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Information valid as of: 17 June 2016 (17.06.2016)</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Report generated on: 30 September 2023 (30.09.2023)</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(10) Publication number: </w:t>
      </w:r>
      <w:r w:rsidRPr="00E623A4">
        <w:rPr>
          <w:rFonts w:ascii="Times New Roman" w:hAnsi="Times New Roman" w:cs="Times New Roman"/>
          <w:sz w:val="24"/>
          <w:szCs w:val="24"/>
          <w:lang w:val="en-US"/>
        </w:rPr>
        <w:tab/>
        <w:t xml:space="preserve">(43) Publication date: </w:t>
      </w:r>
      <w:r w:rsidRPr="00E623A4">
        <w:rPr>
          <w:rFonts w:ascii="Times New Roman" w:hAnsi="Times New Roman" w:cs="Times New Roman"/>
          <w:sz w:val="24"/>
          <w:szCs w:val="24"/>
          <w:lang w:val="en-US"/>
        </w:rPr>
        <w:tab/>
        <w:t>(26) Publication language:</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WO 2016/092583</w:t>
      </w:r>
      <w:r w:rsidRPr="00E623A4">
        <w:rPr>
          <w:rFonts w:ascii="Times New Roman" w:hAnsi="Times New Roman" w:cs="Times New Roman"/>
          <w:sz w:val="24"/>
          <w:szCs w:val="24"/>
          <w:lang w:val="en-US"/>
        </w:rPr>
        <w:tab/>
        <w:t xml:space="preserve">16 June 2016 (16.06.2016) </w:t>
      </w:r>
      <w:r w:rsidRPr="00E623A4">
        <w:rPr>
          <w:rFonts w:ascii="Times New Roman" w:hAnsi="Times New Roman" w:cs="Times New Roman"/>
          <w:sz w:val="24"/>
          <w:szCs w:val="24"/>
          <w:lang w:val="en-US"/>
        </w:rPr>
        <w:tab/>
        <w:t>English (EN)</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(21) Application number: </w:t>
      </w:r>
      <w:r w:rsidRPr="00E623A4">
        <w:rPr>
          <w:rFonts w:ascii="Times New Roman" w:hAnsi="Times New Roman" w:cs="Times New Roman"/>
          <w:sz w:val="24"/>
          <w:szCs w:val="24"/>
          <w:lang w:val="en-US"/>
        </w:rPr>
        <w:tab/>
        <w:t xml:space="preserve">(22) Filing date: </w:t>
      </w:r>
      <w:r w:rsidRPr="00E623A4">
        <w:rPr>
          <w:rFonts w:ascii="Times New Roman" w:hAnsi="Times New Roman" w:cs="Times New Roman"/>
          <w:sz w:val="24"/>
          <w:szCs w:val="24"/>
          <w:lang w:val="en-US"/>
        </w:rPr>
        <w:tab/>
        <w:t>(25) Filing language:</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PCT/IT2015/000307</w:t>
      </w:r>
      <w:r w:rsidRPr="00E623A4">
        <w:rPr>
          <w:rFonts w:ascii="Times New Roman" w:hAnsi="Times New Roman" w:cs="Times New Roman"/>
          <w:sz w:val="24"/>
          <w:szCs w:val="24"/>
          <w:lang w:val="en-US"/>
        </w:rPr>
        <w:tab/>
        <w:t xml:space="preserve">14 December 2015 (14.12.2015) </w:t>
      </w:r>
      <w:r w:rsidRPr="00E623A4">
        <w:rPr>
          <w:rFonts w:ascii="Times New Roman" w:hAnsi="Times New Roman" w:cs="Times New Roman"/>
          <w:sz w:val="24"/>
          <w:szCs w:val="24"/>
          <w:lang w:val="en-US"/>
        </w:rPr>
        <w:tab/>
        <w:t>Italian (IT)</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(31) Priority number(s): </w:t>
      </w:r>
      <w:r w:rsidRPr="00E623A4">
        <w:rPr>
          <w:rFonts w:ascii="Times New Roman" w:hAnsi="Times New Roman" w:cs="Times New Roman"/>
          <w:sz w:val="24"/>
          <w:szCs w:val="24"/>
          <w:lang w:val="en-US"/>
        </w:rPr>
        <w:tab/>
        <w:t xml:space="preserve">(32) Priority date(s): </w:t>
      </w:r>
      <w:r w:rsidRPr="00E623A4">
        <w:rPr>
          <w:rFonts w:ascii="Times New Roman" w:hAnsi="Times New Roman" w:cs="Times New Roman"/>
          <w:sz w:val="24"/>
          <w:szCs w:val="24"/>
          <w:lang w:val="en-US"/>
        </w:rPr>
        <w:tab/>
        <w:t>(33) Priority status: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MI2014A002124 (IT)</w:t>
      </w:r>
      <w:r w:rsidRPr="00E623A4">
        <w:rPr>
          <w:rFonts w:ascii="Times New Roman" w:hAnsi="Times New Roman" w:cs="Times New Roman"/>
          <w:sz w:val="24"/>
          <w:szCs w:val="24"/>
          <w:lang w:val="en-US"/>
        </w:rPr>
        <w:tab/>
        <w:t xml:space="preserve">12 December 2014 (12.12.2014) </w:t>
      </w:r>
      <w:r w:rsidRPr="00E623A4">
        <w:rPr>
          <w:rFonts w:ascii="Times New Roman" w:hAnsi="Times New Roman" w:cs="Times New Roman"/>
          <w:sz w:val="24"/>
          <w:szCs w:val="24"/>
          <w:lang w:val="en-US"/>
        </w:rPr>
        <w:tab/>
        <w:t>Priority document received (in compliance with PCT Rule 17.1)</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(51) International Patent Classification:</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C12M 1/00 (2006.01)</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(71) Applicant(s):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LAVANGA, Vito [IT/IT]; Via Terrazzano 85 20017 Rho (Ml) (IT) (for all designated states)</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rPr>
      </w:pPr>
      <w:r w:rsidRPr="00E623A4">
        <w:rPr>
          <w:rFonts w:ascii="Times New Roman" w:hAnsi="Times New Roman" w:cs="Times New Roman"/>
          <w:sz w:val="24"/>
          <w:szCs w:val="24"/>
        </w:rPr>
        <w:lastRenderedPageBreak/>
        <w:t>(72) Inventor(s):</w:t>
      </w:r>
    </w:p>
    <w:p w:rsidR="00E40853" w:rsidRPr="00E623A4" w:rsidRDefault="00E40853" w:rsidP="00E40853">
      <w:pPr>
        <w:spacing w:line="360" w:lineRule="auto"/>
        <w:jc w:val="both"/>
        <w:rPr>
          <w:rFonts w:ascii="Times New Roman" w:hAnsi="Times New Roman" w:cs="Times New Roman"/>
          <w:sz w:val="24"/>
          <w:szCs w:val="24"/>
        </w:rPr>
      </w:pPr>
      <w:r w:rsidRPr="00E623A4">
        <w:rPr>
          <w:rFonts w:ascii="Times New Roman" w:hAnsi="Times New Roman" w:cs="Times New Roman"/>
          <w:sz w:val="24"/>
          <w:szCs w:val="24"/>
        </w:rPr>
        <w:t>LAVANGA, Vito; Via Terrazzano 85 20017 Rho (Ml) (IT)</w:t>
      </w:r>
    </w:p>
    <w:p w:rsidR="00E40853" w:rsidRPr="00E623A4" w:rsidRDefault="00E40853" w:rsidP="00E40853">
      <w:pPr>
        <w:spacing w:line="360" w:lineRule="auto"/>
        <w:jc w:val="both"/>
        <w:rPr>
          <w:rFonts w:ascii="Times New Roman" w:hAnsi="Times New Roman" w:cs="Times New Roman"/>
          <w:sz w:val="24"/>
          <w:szCs w:val="24"/>
        </w:rPr>
      </w:pPr>
      <w:r w:rsidRPr="00E623A4">
        <w:rPr>
          <w:rFonts w:ascii="Times New Roman" w:hAnsi="Times New Roman" w:cs="Times New Roman"/>
          <w:sz w:val="24"/>
          <w:szCs w:val="24"/>
        </w:rPr>
        <w:t>FARNE', Stefano; Via Trasimeno 40/14 20128 Milano (MI) (IT)</w:t>
      </w:r>
    </w:p>
    <w:p w:rsidR="00E40853" w:rsidRPr="00E623A4" w:rsidRDefault="00E40853" w:rsidP="00E40853">
      <w:pPr>
        <w:spacing w:line="360" w:lineRule="auto"/>
        <w:jc w:val="both"/>
        <w:rPr>
          <w:rFonts w:ascii="Times New Roman" w:hAnsi="Times New Roman" w:cs="Times New Roman"/>
          <w:sz w:val="24"/>
          <w:szCs w:val="24"/>
        </w:rPr>
      </w:pPr>
    </w:p>
    <w:p w:rsidR="00E40853" w:rsidRPr="00E623A4" w:rsidRDefault="00E40853" w:rsidP="00E40853">
      <w:pPr>
        <w:spacing w:line="360" w:lineRule="auto"/>
        <w:jc w:val="both"/>
        <w:rPr>
          <w:rFonts w:ascii="Times New Roman" w:hAnsi="Times New Roman" w:cs="Times New Roman"/>
          <w:sz w:val="24"/>
          <w:szCs w:val="24"/>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(54) Title (EN): METHOD FOR GROWING MICROALGAE, AND DEVICE FOR IMPLEMENTING SAID METHOD</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(54) Title (FR): PROCÉDÉ DE CULTURE DE MICROALGUES ET DISPOSITIF DE MISE EN OEUVRE DE CE PROCÉDÉ</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(57) Abstract:</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(EN): This invention relates to a method and to a device to implement said method, to cultivate microalgae and to obtain the simultaneous separation of oleic and protein parts, reducing the required space and drawing mainly from renewable energy sources.</w:t>
      </w:r>
    </w:p>
    <w:p w:rsidR="00FC06D5" w:rsidRPr="00E623A4" w:rsidRDefault="00FC06D5"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(FR): La présente invention concerne un procédé, et un dispositif permettant de mettre en oeuvre ledit procédé, de culture de microalgues et d'obtention de la séparation simultanée des parties oléiques et protéiques, réduisant l'espace nécessaire et utilisant principalement des sources d'énergie renouvelable. Le procédé est caractérisé par le fait qu'il comprend les phases suivantes : • ledit mélange aqueux, contenant ledit inoculum, suit un trajet (B) d'un point d'entrée (C) à un point de sortie (D), le long duquel il est irradié par un spectre de rayonnement approprié au développement et à la croissance desdites microalgues; • le long dudit trajet (B) des sels NPK (contenant de l'azote, du phosphore et du potassium) et du CO2 y sont ajoutés, ces </w:t>
      </w:r>
      <w:r w:rsidRPr="00E623A4">
        <w:rPr>
          <w:rFonts w:ascii="Times New Roman" w:hAnsi="Times New Roman" w:cs="Times New Roman"/>
          <w:sz w:val="24"/>
          <w:szCs w:val="24"/>
          <w:lang w:val="en-US"/>
        </w:rPr>
        <w:lastRenderedPageBreak/>
        <w:t xml:space="preserve">ajouts, conjointement à la diffusion dudit spectre de rayonnement, provoquant une croissance intense desdites algues ; • ledit mélange, fortement enrichi de micro-algues, est inondé d'ultrasons qui détruisent les algues adultes, les séparant en composants oléiques et protéiques, ladite action provoquant la formation d'un nouveau mélange aqueux dans lequel une fraction oléique et une fraction protéique sont présentes ; • ledit nouveau mélange aqueux est soumis à une séparation gravimétrique spontanée de telle sorte que : • une fraction oléique, plus légère, migre dans la partie supérieure dudit nouveau mélange ; • une fraction protéique, plus lourde, migre dans la partie inférieure dudit nouveau mélange ; • une fraction neutre composée presque exclusivement d'eau reste dans la partie intermédiaire dudit nouveau mélange ; · lesdites trois fractions sont prises individuellement. Le dispositif (A) est caractérisé par le fait qu'il comprend : • un bassin (1) adapté pour contenir ledit mélange aqueux ; • un ou plusieurs déflecteurs (3, 4, 5) montés de façon à délimiter un trajet (B) d'un point (C) à point (D), ledit ou lesdits </w:t>
      </w:r>
      <w:r w:rsidRPr="00E623A4">
        <w:rPr>
          <w:rFonts w:ascii="Times New Roman" w:hAnsi="Times New Roman" w:cs="Times New Roman"/>
          <w:sz w:val="24"/>
          <w:szCs w:val="24"/>
          <w:lang w:val="en-US"/>
        </w:rPr>
        <w:lastRenderedPageBreak/>
        <w:t>déflecteurs (3, 4, 5) étant des panneaux diffuseurs du spectre de rayonnement homogènes, appropriés à la phase de culture ; • un moyen adapté pour fournir, audit mélange fluide, des sels NPK (sels d'azote, de phosphore et de potassium) et du CO2, ledit moyen étant disposé le long dudit trajet (B) ; • un moyen (9) adapté pour produire des ultrasons, positionné au niveau du point final (D) dudit trajet (B), lesdits ultrasons étant d'une puissance suffisante pour détruire les algues adultes en les séparant en composants oléiques et protéiques, donnant lieu à un nouveau mélange fluide dans lequel sont présentes une phase oléique, une phase protéique et une phase neutre ; • un moyen adapté pour diffuser ledit nouveau mélange fluide, afin de mettre en œuvre une séparation gravimétrique desdites phases oléique, protéique et neutre ; • un moyen adapté pour collecter séparément lesdites phases oléique, protéique et neutre.</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International search report:</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Received at International Bureau: 30 May 2016 (30.05.2016) [EP]</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International Report on Patentability (IPRP) Chapter II of the PCT:</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Not available</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(81) Designated States: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w:t>
      </w:r>
      <w:r w:rsidRPr="00E623A4">
        <w:rPr>
          <w:rFonts w:ascii="Times New Roman" w:hAnsi="Times New Roman" w:cs="Times New Roman"/>
          <w:sz w:val="24"/>
          <w:szCs w:val="24"/>
          <w:lang w:val="en-US"/>
        </w:rPr>
        <w:lastRenderedPageBreak/>
        <w:t>SY, TH, TJ, TM, TN, TR, TT, TZ, UA, UG, US, UZ, VC, VN, ZA, ZM, ZW</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African Intellectual Property Organization (OAPI) : BF, BJ, CF, CG, CI, CM, GA, GN, GQ, GW, KM, ML, MR, NE, SN, TD, TG</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African Regional Intellectual Property Organization (ARIPO) : BW, GH, GM, KE, LR, LS, MW, MZ, NA, RW, SD, SL, ST, SZ, TZ, UG, ZM, ZW</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Eurasian Patent Organization (EAPO) : AM, AZ, BY, KG, KZ, RU, TJ, TM</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Declarations: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Declaration made as applicant's entitlement, as at the international filing date, to apply for and be granted a patent (Rules 4.17(ii) and 51bis.1(a)(ii)), in a case where the declaration under Rule 4.17(iv) is not appropriate</w:t>
      </w:r>
    </w:p>
    <w:p w:rsidR="00EA4604"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Declaration of inventorship (Rules 4.17(iv) and 51bis.1(a)(iv)) for the purposes of the designation of the United States of America</w:t>
      </w:r>
    </w:p>
    <w:p w:rsidR="00EA4604" w:rsidRPr="00E623A4" w:rsidRDefault="00EA4604" w:rsidP="00E40853">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EA4604" w:rsidRPr="00E623A4" w:rsidRDefault="00EA4604"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7"/>
                    <a:stretch>
                      <a:fillRect/>
                    </a:stretch>
                  </pic:blipFill>
                  <pic:spPr>
                    <a:xfrm rot="16200000">
                      <a:off x="0" y="0"/>
                      <a:ext cx="4818316" cy="3122684"/>
                    </a:xfrm>
                    <a:prstGeom prst="rect">
                      <a:avLst/>
                    </a:prstGeom>
                  </pic:spPr>
                </pic:pic>
              </a:graphicData>
            </a:graphic>
          </wp:inline>
        </w:drawing>
      </w:r>
    </w:p>
    <w:sectPr w:rsidR="00EA4604" w:rsidRPr="00E623A4" w:rsidSect="00D86830">
      <w:footerReference w:type="default" r:id="rId68"/>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5D3" w:rsidRDefault="00AB55D3" w:rsidP="00F0731B">
      <w:pPr>
        <w:spacing w:after="0" w:line="240" w:lineRule="auto"/>
      </w:pPr>
      <w:r>
        <w:separator/>
      </w:r>
    </w:p>
  </w:endnote>
  <w:endnote w:type="continuationSeparator" w:id="1">
    <w:p w:rsidR="00AB55D3" w:rsidRDefault="00AB55D3"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467765" w:rsidRDefault="001A05F5">
        <w:pPr>
          <w:pStyle w:val="Pidipagina"/>
          <w:jc w:val="center"/>
        </w:pPr>
        <w:fldSimple w:instr=" PAGE   \* MERGEFORMAT ">
          <w:r w:rsidR="0094432E">
            <w:rPr>
              <w:noProof/>
            </w:rPr>
            <w:t>66</w:t>
          </w:r>
        </w:fldSimple>
      </w:p>
    </w:sdtContent>
  </w:sdt>
  <w:p w:rsidR="00467765" w:rsidRDefault="0046776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5D3" w:rsidRDefault="00AB55D3" w:rsidP="00F0731B">
      <w:pPr>
        <w:spacing w:after="0" w:line="240" w:lineRule="auto"/>
      </w:pPr>
      <w:r>
        <w:separator/>
      </w:r>
    </w:p>
  </w:footnote>
  <w:footnote w:type="continuationSeparator" w:id="1">
    <w:p w:rsidR="00AB55D3" w:rsidRDefault="00AB55D3"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20615"/>
    <w:rsid w:val="000E41B2"/>
    <w:rsid w:val="000F6883"/>
    <w:rsid w:val="00105D40"/>
    <w:rsid w:val="00173CE6"/>
    <w:rsid w:val="0017546D"/>
    <w:rsid w:val="001A05F5"/>
    <w:rsid w:val="001B7180"/>
    <w:rsid w:val="001C560A"/>
    <w:rsid w:val="001D6EEE"/>
    <w:rsid w:val="001E2DD4"/>
    <w:rsid w:val="001F39D7"/>
    <w:rsid w:val="00205748"/>
    <w:rsid w:val="00241EF4"/>
    <w:rsid w:val="00253B79"/>
    <w:rsid w:val="002A799F"/>
    <w:rsid w:val="002B4C63"/>
    <w:rsid w:val="00312FFA"/>
    <w:rsid w:val="00330901"/>
    <w:rsid w:val="00362931"/>
    <w:rsid w:val="00373823"/>
    <w:rsid w:val="003B0B7A"/>
    <w:rsid w:val="003C7DE5"/>
    <w:rsid w:val="00452301"/>
    <w:rsid w:val="00467765"/>
    <w:rsid w:val="004B7CF0"/>
    <w:rsid w:val="004D4C3E"/>
    <w:rsid w:val="004F69FC"/>
    <w:rsid w:val="005544BF"/>
    <w:rsid w:val="00563A49"/>
    <w:rsid w:val="00571895"/>
    <w:rsid w:val="00592AF5"/>
    <w:rsid w:val="005D5621"/>
    <w:rsid w:val="005E3357"/>
    <w:rsid w:val="006216D4"/>
    <w:rsid w:val="00631909"/>
    <w:rsid w:val="00670B98"/>
    <w:rsid w:val="0067378F"/>
    <w:rsid w:val="006B7ABF"/>
    <w:rsid w:val="006C7529"/>
    <w:rsid w:val="006E6FA1"/>
    <w:rsid w:val="00703D25"/>
    <w:rsid w:val="00754921"/>
    <w:rsid w:val="007A2A7D"/>
    <w:rsid w:val="007A44AD"/>
    <w:rsid w:val="007D5AA6"/>
    <w:rsid w:val="00832F6A"/>
    <w:rsid w:val="00841826"/>
    <w:rsid w:val="00894450"/>
    <w:rsid w:val="00897C4E"/>
    <w:rsid w:val="008B7C35"/>
    <w:rsid w:val="008D5B3F"/>
    <w:rsid w:val="008E4FE1"/>
    <w:rsid w:val="00924C4A"/>
    <w:rsid w:val="0094432E"/>
    <w:rsid w:val="00977E67"/>
    <w:rsid w:val="00990BAE"/>
    <w:rsid w:val="009A2057"/>
    <w:rsid w:val="009A4178"/>
    <w:rsid w:val="00A75D2D"/>
    <w:rsid w:val="00A850DF"/>
    <w:rsid w:val="00AA304A"/>
    <w:rsid w:val="00AB55D3"/>
    <w:rsid w:val="00AB56FF"/>
    <w:rsid w:val="00AC609C"/>
    <w:rsid w:val="00B01506"/>
    <w:rsid w:val="00B43718"/>
    <w:rsid w:val="00B92C6A"/>
    <w:rsid w:val="00BC1F5B"/>
    <w:rsid w:val="00BC28ED"/>
    <w:rsid w:val="00C165F1"/>
    <w:rsid w:val="00C304AD"/>
    <w:rsid w:val="00C34F6F"/>
    <w:rsid w:val="00C458B0"/>
    <w:rsid w:val="00C57364"/>
    <w:rsid w:val="00C62493"/>
    <w:rsid w:val="00C74734"/>
    <w:rsid w:val="00CF092B"/>
    <w:rsid w:val="00D33622"/>
    <w:rsid w:val="00D62E9F"/>
    <w:rsid w:val="00D65E8D"/>
    <w:rsid w:val="00D86830"/>
    <w:rsid w:val="00DB04CD"/>
    <w:rsid w:val="00DD434F"/>
    <w:rsid w:val="00E002E0"/>
    <w:rsid w:val="00E40853"/>
    <w:rsid w:val="00E623A4"/>
    <w:rsid w:val="00E76581"/>
    <w:rsid w:val="00E94710"/>
    <w:rsid w:val="00EA4604"/>
    <w:rsid w:val="00EB0EE2"/>
    <w:rsid w:val="00EB5C29"/>
    <w:rsid w:val="00EE5380"/>
    <w:rsid w:val="00F02564"/>
    <w:rsid w:val="00F0731B"/>
    <w:rsid w:val="00F649AC"/>
    <w:rsid w:val="00F65D80"/>
    <w:rsid w:val="00F91FCD"/>
    <w:rsid w:val="00FB20AF"/>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F649AC"/>
    <w:pPr>
      <w:keepNext/>
      <w:keepLines/>
      <w:spacing w:before="160" w:after="40" w:line="240" w:lineRule="auto"/>
      <w:jc w:val="center"/>
      <w:outlineLvl w:val="1"/>
    </w:pPr>
    <w:rPr>
      <w:rFonts w:asciiTheme="majorHAnsi" w:eastAsiaTheme="majorEastAsia" w:hAnsiTheme="majorHAnsi" w:cstheme="majorBidi"/>
      <w:sz w:val="32"/>
      <w:szCs w:val="32"/>
      <w:lang w:val="en-US" w:bidi="hi-IN"/>
    </w:rPr>
  </w:style>
  <w:style w:type="paragraph" w:styleId="Titolo3">
    <w:name w:val="heading 3"/>
    <w:basedOn w:val="Normale"/>
    <w:next w:val="Normale"/>
    <w:link w:val="Titolo3Carattere"/>
    <w:uiPriority w:val="9"/>
    <w:semiHidden/>
    <w:unhideWhenUsed/>
    <w:qFormat/>
    <w:rsid w:val="00F649AC"/>
    <w:pPr>
      <w:keepNext/>
      <w:keepLines/>
      <w:spacing w:before="160" w:after="0" w:line="240" w:lineRule="auto"/>
      <w:outlineLvl w:val="2"/>
    </w:pPr>
    <w:rPr>
      <w:rFonts w:asciiTheme="majorHAnsi" w:eastAsiaTheme="majorEastAsia" w:hAnsiTheme="majorHAnsi" w:cstheme="majorBidi"/>
      <w:sz w:val="32"/>
      <w:szCs w:val="32"/>
      <w:lang w:val="en-US" w:bidi="hi-IN"/>
    </w:rPr>
  </w:style>
  <w:style w:type="paragraph" w:styleId="Titolo4">
    <w:name w:val="heading 4"/>
    <w:basedOn w:val="Normale"/>
    <w:next w:val="Normale"/>
    <w:link w:val="Titolo4Carattere"/>
    <w:uiPriority w:val="9"/>
    <w:semiHidden/>
    <w:unhideWhenUsed/>
    <w:qFormat/>
    <w:rsid w:val="00F649AC"/>
    <w:pPr>
      <w:keepNext/>
      <w:keepLines/>
      <w:spacing w:before="80" w:after="0" w:line="300" w:lineRule="auto"/>
      <w:outlineLvl w:val="3"/>
    </w:pPr>
    <w:rPr>
      <w:rFonts w:asciiTheme="majorHAnsi" w:eastAsiaTheme="majorEastAsia" w:hAnsiTheme="majorHAnsi" w:cstheme="majorBidi"/>
      <w:i/>
      <w:iCs/>
      <w:sz w:val="30"/>
      <w:szCs w:val="30"/>
      <w:lang w:val="en-US" w:bidi="hi-IN"/>
    </w:rPr>
  </w:style>
  <w:style w:type="paragraph" w:styleId="Titolo5">
    <w:name w:val="heading 5"/>
    <w:basedOn w:val="Normale"/>
    <w:next w:val="Normale"/>
    <w:link w:val="Titolo5Carattere"/>
    <w:uiPriority w:val="9"/>
    <w:semiHidden/>
    <w:unhideWhenUsed/>
    <w:qFormat/>
    <w:rsid w:val="00F649AC"/>
    <w:pPr>
      <w:keepNext/>
      <w:keepLines/>
      <w:spacing w:before="40" w:after="0" w:line="300" w:lineRule="auto"/>
      <w:outlineLvl w:val="4"/>
    </w:pPr>
    <w:rPr>
      <w:rFonts w:asciiTheme="majorHAnsi" w:eastAsiaTheme="majorEastAsia" w:hAnsiTheme="majorHAnsi" w:cstheme="majorBidi"/>
      <w:sz w:val="28"/>
      <w:szCs w:val="28"/>
      <w:lang w:val="en-US" w:bidi="hi-IN"/>
    </w:rPr>
  </w:style>
  <w:style w:type="paragraph" w:styleId="Titolo6">
    <w:name w:val="heading 6"/>
    <w:basedOn w:val="Normale"/>
    <w:next w:val="Normale"/>
    <w:link w:val="Titolo6Carattere"/>
    <w:uiPriority w:val="9"/>
    <w:semiHidden/>
    <w:unhideWhenUsed/>
    <w:qFormat/>
    <w:rsid w:val="00F649AC"/>
    <w:pPr>
      <w:keepNext/>
      <w:keepLines/>
      <w:spacing w:before="40" w:after="0" w:line="300" w:lineRule="auto"/>
      <w:outlineLvl w:val="5"/>
    </w:pPr>
    <w:rPr>
      <w:rFonts w:asciiTheme="majorHAnsi" w:eastAsiaTheme="majorEastAsia" w:hAnsiTheme="majorHAnsi" w:cstheme="majorBidi"/>
      <w:i/>
      <w:iCs/>
      <w:sz w:val="26"/>
      <w:szCs w:val="26"/>
      <w:lang w:val="en-US" w:bidi="hi-IN"/>
    </w:rPr>
  </w:style>
  <w:style w:type="paragraph" w:styleId="Titolo7">
    <w:name w:val="heading 7"/>
    <w:basedOn w:val="Normale"/>
    <w:next w:val="Normale"/>
    <w:link w:val="Titolo7Carattere"/>
    <w:uiPriority w:val="9"/>
    <w:semiHidden/>
    <w:unhideWhenUsed/>
    <w:qFormat/>
    <w:rsid w:val="00F649AC"/>
    <w:pPr>
      <w:keepNext/>
      <w:keepLines/>
      <w:spacing w:before="40" w:after="0" w:line="300" w:lineRule="auto"/>
      <w:outlineLvl w:val="6"/>
    </w:pPr>
    <w:rPr>
      <w:rFonts w:asciiTheme="majorHAnsi" w:eastAsiaTheme="majorEastAsia" w:hAnsiTheme="majorHAnsi" w:cstheme="majorBidi"/>
      <w:sz w:val="24"/>
      <w:szCs w:val="24"/>
      <w:lang w:val="en-US" w:bidi="hi-IN"/>
    </w:rPr>
  </w:style>
  <w:style w:type="paragraph" w:styleId="Titolo8">
    <w:name w:val="heading 8"/>
    <w:basedOn w:val="Normale"/>
    <w:next w:val="Normale"/>
    <w:link w:val="Titolo8Carattere"/>
    <w:uiPriority w:val="9"/>
    <w:semiHidden/>
    <w:unhideWhenUsed/>
    <w:qFormat/>
    <w:rsid w:val="00F649AC"/>
    <w:pPr>
      <w:keepNext/>
      <w:keepLines/>
      <w:spacing w:before="40" w:after="0" w:line="300" w:lineRule="auto"/>
      <w:outlineLvl w:val="7"/>
    </w:pPr>
    <w:rPr>
      <w:rFonts w:asciiTheme="majorHAnsi" w:eastAsiaTheme="majorEastAsia" w:hAnsiTheme="majorHAnsi" w:cstheme="majorBidi"/>
      <w:i/>
      <w:iCs/>
      <w:lang w:val="en-US" w:bidi="hi-IN"/>
    </w:rPr>
  </w:style>
  <w:style w:type="paragraph" w:styleId="Titolo9">
    <w:name w:val="heading 9"/>
    <w:basedOn w:val="Normale"/>
    <w:next w:val="Normale"/>
    <w:link w:val="Titolo9Carattere"/>
    <w:uiPriority w:val="9"/>
    <w:semiHidden/>
    <w:unhideWhenUsed/>
    <w:qFormat/>
    <w:rsid w:val="00F649AC"/>
    <w:pPr>
      <w:keepNext/>
      <w:keepLines/>
      <w:spacing w:before="40" w:after="0" w:line="300" w:lineRule="auto"/>
      <w:outlineLvl w:val="8"/>
    </w:pPr>
    <w:rPr>
      <w:rFonts w:eastAsiaTheme="minorEastAsia"/>
      <w:b/>
      <w:bCs/>
      <w:i/>
      <w:iCs/>
      <w:sz w:val="21"/>
      <w:szCs w:val="21"/>
      <w:lang w:val="en-US"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30901"/>
    <w:pPr>
      <w:spacing w:after="100"/>
    </w:pPr>
  </w:style>
  <w:style w:type="character" w:customStyle="1" w:styleId="Titolo2Carattere">
    <w:name w:val="Titolo 2 Carattere"/>
    <w:basedOn w:val="Carpredefinitoparagrafo"/>
    <w:link w:val="Titolo2"/>
    <w:uiPriority w:val="9"/>
    <w:semiHidden/>
    <w:rsid w:val="00F649AC"/>
    <w:rPr>
      <w:rFonts w:asciiTheme="majorHAnsi" w:eastAsiaTheme="majorEastAsia" w:hAnsiTheme="majorHAnsi" w:cstheme="majorBidi"/>
      <w:sz w:val="32"/>
      <w:szCs w:val="32"/>
      <w:lang w:val="en-US" w:bidi="hi-IN"/>
    </w:rPr>
  </w:style>
  <w:style w:type="character" w:customStyle="1" w:styleId="Titolo3Carattere">
    <w:name w:val="Titolo 3 Carattere"/>
    <w:basedOn w:val="Carpredefinitoparagrafo"/>
    <w:link w:val="Titolo3"/>
    <w:uiPriority w:val="9"/>
    <w:semiHidden/>
    <w:rsid w:val="00F649AC"/>
    <w:rPr>
      <w:rFonts w:asciiTheme="majorHAnsi" w:eastAsiaTheme="majorEastAsia" w:hAnsiTheme="majorHAnsi" w:cstheme="majorBidi"/>
      <w:sz w:val="32"/>
      <w:szCs w:val="32"/>
      <w:lang w:val="en-US" w:bidi="hi-IN"/>
    </w:rPr>
  </w:style>
  <w:style w:type="character" w:customStyle="1" w:styleId="Titolo4Carattere">
    <w:name w:val="Titolo 4 Carattere"/>
    <w:basedOn w:val="Carpredefinitoparagrafo"/>
    <w:link w:val="Titolo4"/>
    <w:uiPriority w:val="9"/>
    <w:semiHidden/>
    <w:rsid w:val="00F649AC"/>
    <w:rPr>
      <w:rFonts w:asciiTheme="majorHAnsi" w:eastAsiaTheme="majorEastAsia" w:hAnsiTheme="majorHAnsi" w:cstheme="majorBidi"/>
      <w:i/>
      <w:iCs/>
      <w:sz w:val="30"/>
      <w:szCs w:val="30"/>
      <w:lang w:val="en-US" w:bidi="hi-IN"/>
    </w:rPr>
  </w:style>
  <w:style w:type="character" w:customStyle="1" w:styleId="Titolo5Carattere">
    <w:name w:val="Titolo 5 Carattere"/>
    <w:basedOn w:val="Carpredefinitoparagrafo"/>
    <w:link w:val="Titolo5"/>
    <w:uiPriority w:val="9"/>
    <w:semiHidden/>
    <w:rsid w:val="00F649AC"/>
    <w:rPr>
      <w:rFonts w:asciiTheme="majorHAnsi" w:eastAsiaTheme="majorEastAsia" w:hAnsiTheme="majorHAnsi" w:cstheme="majorBidi"/>
      <w:sz w:val="28"/>
      <w:szCs w:val="28"/>
      <w:lang w:val="en-US" w:bidi="hi-IN"/>
    </w:rPr>
  </w:style>
  <w:style w:type="character" w:customStyle="1" w:styleId="Titolo6Carattere">
    <w:name w:val="Titolo 6 Carattere"/>
    <w:basedOn w:val="Carpredefinitoparagrafo"/>
    <w:link w:val="Titolo6"/>
    <w:uiPriority w:val="9"/>
    <w:semiHidden/>
    <w:rsid w:val="00F649AC"/>
    <w:rPr>
      <w:rFonts w:asciiTheme="majorHAnsi" w:eastAsiaTheme="majorEastAsia" w:hAnsiTheme="majorHAnsi" w:cstheme="majorBidi"/>
      <w:i/>
      <w:iCs/>
      <w:sz w:val="26"/>
      <w:szCs w:val="26"/>
      <w:lang w:val="en-US" w:bidi="hi-IN"/>
    </w:rPr>
  </w:style>
  <w:style w:type="character" w:customStyle="1" w:styleId="Titolo7Carattere">
    <w:name w:val="Titolo 7 Carattere"/>
    <w:basedOn w:val="Carpredefinitoparagrafo"/>
    <w:link w:val="Titolo7"/>
    <w:uiPriority w:val="9"/>
    <w:semiHidden/>
    <w:rsid w:val="00F649AC"/>
    <w:rPr>
      <w:rFonts w:asciiTheme="majorHAnsi" w:eastAsiaTheme="majorEastAsia" w:hAnsiTheme="majorHAnsi" w:cstheme="majorBidi"/>
      <w:sz w:val="24"/>
      <w:szCs w:val="24"/>
      <w:lang w:val="en-US" w:bidi="hi-IN"/>
    </w:rPr>
  </w:style>
  <w:style w:type="character" w:customStyle="1" w:styleId="Titolo8Carattere">
    <w:name w:val="Titolo 8 Carattere"/>
    <w:basedOn w:val="Carpredefinitoparagrafo"/>
    <w:link w:val="Titolo8"/>
    <w:uiPriority w:val="9"/>
    <w:semiHidden/>
    <w:rsid w:val="00F649AC"/>
    <w:rPr>
      <w:rFonts w:asciiTheme="majorHAnsi" w:eastAsiaTheme="majorEastAsia" w:hAnsiTheme="majorHAnsi" w:cstheme="majorBidi"/>
      <w:i/>
      <w:iCs/>
      <w:lang w:val="en-US" w:bidi="hi-IN"/>
    </w:rPr>
  </w:style>
  <w:style w:type="character" w:customStyle="1" w:styleId="Titolo9Carattere">
    <w:name w:val="Titolo 9 Carattere"/>
    <w:basedOn w:val="Carpredefinitoparagrafo"/>
    <w:link w:val="Titolo9"/>
    <w:uiPriority w:val="9"/>
    <w:semiHidden/>
    <w:rsid w:val="00F649AC"/>
    <w:rPr>
      <w:rFonts w:eastAsiaTheme="minorEastAsia"/>
      <w:b/>
      <w:bCs/>
      <w:i/>
      <w:iCs/>
      <w:sz w:val="21"/>
      <w:szCs w:val="21"/>
      <w:lang w:val="en-US" w:bidi="hi-IN"/>
    </w:rPr>
  </w:style>
  <w:style w:type="character" w:styleId="Riferimentointenso">
    <w:name w:val="Intense Reference"/>
    <w:basedOn w:val="Carpredefinitoparagrafo"/>
    <w:uiPriority w:val="32"/>
    <w:qFormat/>
    <w:rsid w:val="00F649AC"/>
    <w:rPr>
      <w:b/>
      <w:bCs/>
      <w:caps w:val="0"/>
      <w:smallCaps/>
      <w:color w:val="auto"/>
      <w:spacing w:val="0"/>
      <w:u w:val="single"/>
    </w:rPr>
  </w:style>
  <w:style w:type="paragraph" w:styleId="Didascalia">
    <w:name w:val="caption"/>
    <w:basedOn w:val="Normale"/>
    <w:next w:val="Normale"/>
    <w:uiPriority w:val="35"/>
    <w:semiHidden/>
    <w:unhideWhenUsed/>
    <w:qFormat/>
    <w:rsid w:val="00F649AC"/>
    <w:pPr>
      <w:spacing w:after="160" w:line="240" w:lineRule="auto"/>
    </w:pPr>
    <w:rPr>
      <w:rFonts w:eastAsiaTheme="minorEastAsia"/>
      <w:b/>
      <w:bCs/>
      <w:color w:val="404040" w:themeColor="text1" w:themeTint="BF"/>
      <w:sz w:val="16"/>
      <w:szCs w:val="16"/>
      <w:lang w:val="en-US" w:bidi="hi-IN"/>
    </w:rPr>
  </w:style>
  <w:style w:type="paragraph" w:styleId="Titolo">
    <w:name w:val="Title"/>
    <w:basedOn w:val="Normale"/>
    <w:next w:val="Normale"/>
    <w:link w:val="TitoloCarattere"/>
    <w:uiPriority w:val="10"/>
    <w:qFormat/>
    <w:rsid w:val="00F649A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lang w:val="en-US" w:bidi="hi-IN"/>
    </w:rPr>
  </w:style>
  <w:style w:type="character" w:customStyle="1" w:styleId="TitoloCarattere">
    <w:name w:val="Titolo Carattere"/>
    <w:basedOn w:val="Carpredefinitoparagrafo"/>
    <w:link w:val="Titolo"/>
    <w:uiPriority w:val="10"/>
    <w:rsid w:val="00F649AC"/>
    <w:rPr>
      <w:rFonts w:asciiTheme="majorHAnsi" w:eastAsiaTheme="majorEastAsia" w:hAnsiTheme="majorHAnsi" w:cstheme="majorBidi"/>
      <w:caps/>
      <w:color w:val="1F497D" w:themeColor="text2"/>
      <w:spacing w:val="30"/>
      <w:sz w:val="72"/>
      <w:szCs w:val="72"/>
      <w:lang w:val="en-US" w:bidi="hi-IN"/>
    </w:rPr>
  </w:style>
  <w:style w:type="paragraph" w:styleId="Sottotitolo">
    <w:name w:val="Subtitle"/>
    <w:basedOn w:val="Normale"/>
    <w:next w:val="Normale"/>
    <w:link w:val="SottotitoloCarattere"/>
    <w:uiPriority w:val="11"/>
    <w:qFormat/>
    <w:rsid w:val="00F649AC"/>
    <w:pPr>
      <w:numPr>
        <w:ilvl w:val="1"/>
      </w:numPr>
      <w:spacing w:after="160" w:line="300" w:lineRule="auto"/>
      <w:jc w:val="center"/>
    </w:pPr>
    <w:rPr>
      <w:rFonts w:eastAsiaTheme="minorEastAsia"/>
      <w:color w:val="1F497D" w:themeColor="text2"/>
      <w:sz w:val="28"/>
      <w:szCs w:val="28"/>
      <w:lang w:val="en-US" w:bidi="hi-IN"/>
    </w:rPr>
  </w:style>
  <w:style w:type="character" w:customStyle="1" w:styleId="SottotitoloCarattere">
    <w:name w:val="Sottotitolo Carattere"/>
    <w:basedOn w:val="Carpredefinitoparagrafo"/>
    <w:link w:val="Sottotitolo"/>
    <w:uiPriority w:val="11"/>
    <w:rsid w:val="00F649AC"/>
    <w:rPr>
      <w:rFonts w:eastAsiaTheme="minorEastAsia"/>
      <w:color w:val="1F497D" w:themeColor="text2"/>
      <w:sz w:val="28"/>
      <w:szCs w:val="28"/>
      <w:lang w:val="en-US" w:bidi="hi-IN"/>
    </w:rPr>
  </w:style>
  <w:style w:type="paragraph" w:styleId="Nessunaspaziatura">
    <w:name w:val="No Spacing"/>
    <w:link w:val="NessunaspaziaturaCarattere"/>
    <w:uiPriority w:val="1"/>
    <w:qFormat/>
    <w:rsid w:val="00F649AC"/>
    <w:pPr>
      <w:spacing w:after="0" w:line="240" w:lineRule="auto"/>
    </w:pPr>
    <w:rPr>
      <w:rFonts w:eastAsiaTheme="minorEastAsia"/>
      <w:sz w:val="21"/>
      <w:szCs w:val="21"/>
      <w:lang w:val="en-US" w:bidi="hi-IN"/>
    </w:rPr>
  </w:style>
  <w:style w:type="paragraph" w:styleId="Citazione">
    <w:name w:val="Quote"/>
    <w:basedOn w:val="Normale"/>
    <w:next w:val="Normale"/>
    <w:link w:val="CitazioneCarattere"/>
    <w:uiPriority w:val="29"/>
    <w:qFormat/>
    <w:rsid w:val="00F649AC"/>
    <w:pPr>
      <w:spacing w:before="160" w:after="160" w:line="300" w:lineRule="auto"/>
      <w:ind w:left="720" w:right="720"/>
      <w:jc w:val="center"/>
    </w:pPr>
    <w:rPr>
      <w:rFonts w:eastAsiaTheme="minorEastAsia"/>
      <w:i/>
      <w:iCs/>
      <w:color w:val="76923C" w:themeColor="accent3" w:themeShade="BF"/>
      <w:sz w:val="24"/>
      <w:szCs w:val="24"/>
      <w:lang w:val="en-US" w:bidi="hi-IN"/>
    </w:rPr>
  </w:style>
  <w:style w:type="character" w:customStyle="1" w:styleId="CitazioneCarattere">
    <w:name w:val="Citazione Carattere"/>
    <w:basedOn w:val="Carpredefinitoparagrafo"/>
    <w:link w:val="Citazione"/>
    <w:uiPriority w:val="29"/>
    <w:rsid w:val="00F649AC"/>
    <w:rPr>
      <w:rFonts w:eastAsiaTheme="minorEastAsia"/>
      <w:i/>
      <w:iCs/>
      <w:color w:val="76923C" w:themeColor="accent3" w:themeShade="BF"/>
      <w:sz w:val="24"/>
      <w:szCs w:val="24"/>
      <w:lang w:val="en-US" w:bidi="hi-IN"/>
    </w:rPr>
  </w:style>
  <w:style w:type="paragraph" w:styleId="Citazioneintensa">
    <w:name w:val="Intense Quote"/>
    <w:basedOn w:val="Normale"/>
    <w:next w:val="Normale"/>
    <w:link w:val="CitazioneintensaCarattere"/>
    <w:uiPriority w:val="30"/>
    <w:qFormat/>
    <w:rsid w:val="00F649AC"/>
    <w:pPr>
      <w:spacing w:before="160" w:after="160"/>
      <w:ind w:left="936" w:right="936"/>
      <w:jc w:val="center"/>
    </w:pPr>
    <w:rPr>
      <w:rFonts w:asciiTheme="majorHAnsi" w:eastAsiaTheme="majorEastAsia" w:hAnsiTheme="majorHAnsi" w:cstheme="majorBidi"/>
      <w:caps/>
      <w:color w:val="365F91" w:themeColor="accent1" w:themeShade="BF"/>
      <w:sz w:val="28"/>
      <w:szCs w:val="28"/>
      <w:lang w:val="en-US" w:bidi="hi-IN"/>
    </w:rPr>
  </w:style>
  <w:style w:type="character" w:customStyle="1" w:styleId="CitazioneintensaCarattere">
    <w:name w:val="Citazione intensa Carattere"/>
    <w:basedOn w:val="Carpredefinitoparagrafo"/>
    <w:link w:val="Citazioneintensa"/>
    <w:uiPriority w:val="30"/>
    <w:rsid w:val="00F649AC"/>
    <w:rPr>
      <w:rFonts w:asciiTheme="majorHAnsi" w:eastAsiaTheme="majorEastAsia" w:hAnsiTheme="majorHAnsi" w:cstheme="majorBidi"/>
      <w:caps/>
      <w:color w:val="365F91" w:themeColor="accent1" w:themeShade="BF"/>
      <w:sz w:val="28"/>
      <w:szCs w:val="28"/>
      <w:lang w:val="en-US" w:bidi="hi-IN"/>
    </w:rPr>
  </w:style>
  <w:style w:type="character" w:styleId="Enfasidelicata">
    <w:name w:val="Subtle Emphasis"/>
    <w:basedOn w:val="Carpredefinitoparagrafo"/>
    <w:uiPriority w:val="19"/>
    <w:qFormat/>
    <w:rsid w:val="00F649AC"/>
    <w:rPr>
      <w:i/>
      <w:iCs/>
      <w:color w:val="595959" w:themeColor="text1" w:themeTint="A6"/>
    </w:rPr>
  </w:style>
  <w:style w:type="character" w:styleId="Enfasiintensa">
    <w:name w:val="Intense Emphasis"/>
    <w:basedOn w:val="Carpredefinitoparagrafo"/>
    <w:uiPriority w:val="21"/>
    <w:qFormat/>
    <w:rsid w:val="00F649AC"/>
    <w:rPr>
      <w:b/>
      <w:bCs/>
      <w:i/>
      <w:iCs/>
      <w:color w:val="auto"/>
    </w:rPr>
  </w:style>
  <w:style w:type="character" w:styleId="Riferimentodelicato">
    <w:name w:val="Subtle Reference"/>
    <w:basedOn w:val="Carpredefinitoparagrafo"/>
    <w:uiPriority w:val="31"/>
    <w:qFormat/>
    <w:rsid w:val="00F649AC"/>
    <w:rPr>
      <w:caps w:val="0"/>
      <w:smallCaps/>
      <w:color w:val="404040" w:themeColor="text1" w:themeTint="BF"/>
      <w:spacing w:val="0"/>
      <w:u w:val="single" w:color="7F7F7F" w:themeColor="text1" w:themeTint="80"/>
    </w:rPr>
  </w:style>
  <w:style w:type="character" w:styleId="Titolodellibro">
    <w:name w:val="Book Title"/>
    <w:basedOn w:val="Carpredefinitoparagrafo"/>
    <w:uiPriority w:val="33"/>
    <w:qFormat/>
    <w:rsid w:val="00F649AC"/>
    <w:rPr>
      <w:b/>
      <w:bCs/>
      <w:caps w:val="0"/>
      <w:smallCaps/>
      <w:spacing w:val="0"/>
    </w:rPr>
  </w:style>
  <w:style w:type="character" w:customStyle="1" w:styleId="NessunaspaziaturaCarattere">
    <w:name w:val="Nessuna spaziatura Carattere"/>
    <w:basedOn w:val="Carpredefinitoparagrafo"/>
    <w:link w:val="Nessunaspaziatura"/>
    <w:uiPriority w:val="1"/>
    <w:locked/>
    <w:rsid w:val="00F649AC"/>
    <w:rPr>
      <w:rFonts w:eastAsiaTheme="minorEastAsia"/>
      <w:sz w:val="21"/>
      <w:szCs w:val="21"/>
      <w:lang w:val="en-US" w:bidi="hi-IN"/>
    </w:rPr>
  </w:style>
  <w:style w:type="table" w:customStyle="1" w:styleId="Sfondomedio11">
    <w:name w:val="Sfondo medio 11"/>
    <w:basedOn w:val="Tabellanormale"/>
    <w:uiPriority w:val="63"/>
    <w:rsid w:val="00F649A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lencochiaro1">
    <w:name w:val="Elenco chiaro1"/>
    <w:basedOn w:val="Tabellanormale"/>
    <w:uiPriority w:val="61"/>
    <w:rsid w:val="00F649A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fondomedio12">
    <w:name w:val="Sfondo medio 12"/>
    <w:basedOn w:val="Tabellanormale"/>
    <w:uiPriority w:val="63"/>
    <w:rsid w:val="00F649A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gliachiara3">
    <w:name w:val="Griglia chiara3"/>
    <w:basedOn w:val="Tabellanormale"/>
    <w:uiPriority w:val="62"/>
    <w:rsid w:val="00F649A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1">
    <w:name w:val="Style1"/>
    <w:basedOn w:val="Titolo1"/>
    <w:next w:val="Titolo"/>
    <w:link w:val="Style1Char"/>
    <w:qFormat/>
    <w:rsid w:val="00C34F6F"/>
    <w:pPr>
      <w:spacing w:before="240" w:line="360" w:lineRule="auto"/>
      <w:jc w:val="center"/>
    </w:pPr>
    <w:rPr>
      <w:b w:val="0"/>
      <w:bCs w:val="0"/>
      <w:color w:val="632423" w:themeColor="accent2" w:themeShade="80"/>
      <w:kern w:val="2"/>
      <w:sz w:val="36"/>
      <w:szCs w:val="29"/>
      <w:lang w:val="en-US" w:bidi="hi-IN"/>
    </w:rPr>
  </w:style>
  <w:style w:type="character" w:customStyle="1" w:styleId="Style1Char">
    <w:name w:val="Style1 Char"/>
    <w:basedOn w:val="Titolo1Carattere"/>
    <w:link w:val="Style1"/>
    <w:rsid w:val="00C34F6F"/>
    <w:rPr>
      <w:color w:val="632423" w:themeColor="accent2" w:themeShade="80"/>
      <w:kern w:val="2"/>
      <w:sz w:val="36"/>
      <w:szCs w:val="29"/>
      <w:lang w:val="en-US"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JWT_project.pdf" TargetMode="External"/><Relationship Id="rId18" Type="http://schemas.openxmlformats.org/officeDocument/2006/relationships/hyperlink" Target="http://www.expotv1.com/LIC/BUNIT/LISTV.ASP" TargetMode="External"/><Relationship Id="rId26" Type="http://schemas.openxmlformats.org/officeDocument/2006/relationships/hyperlink" Target="https://sdgs.un.org/goals" TargetMode="External"/><Relationship Id="rId39" Type="http://schemas.openxmlformats.org/officeDocument/2006/relationships/hyperlink" Target="https://sdgs.un.org/goals" TargetMode="External"/><Relationship Id="rId21" Type="http://schemas.openxmlformats.org/officeDocument/2006/relationships/hyperlink" Target="http://www.expotv1.com/ESCP_NUT_Team.pdf" TargetMode="External"/><Relationship Id="rId34" Type="http://schemas.openxmlformats.org/officeDocument/2006/relationships/hyperlink" Target="http://www.expotv1.com/PUB/JWT_Service_EN.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1" TargetMode="External"/><Relationship Id="rId50" Type="http://schemas.openxmlformats.org/officeDocument/2006/relationships/hyperlink" Target="https://sdgs.un.org/goals/goal4" TargetMode="External"/><Relationship Id="rId55" Type="http://schemas.openxmlformats.org/officeDocument/2006/relationships/hyperlink" Target="https://sdgs.un.org/goals/goal9" TargetMode="External"/><Relationship Id="rId63" Type="http://schemas.openxmlformats.org/officeDocument/2006/relationships/hyperlink" Target="https://sdgs.un.org/goals/goal17"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s://www.bing.com/images/search?q=%28algae+to+food%2ffeed%2fbiofuel%2c+in+urban+and+periurban%29&amp;FORM=HDRSC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otv1.com/JWT_project.pdf" TargetMode="External"/><Relationship Id="rId24" Type="http://schemas.openxmlformats.org/officeDocument/2006/relationships/hyperlink" Target="http://www.expotv1.com/JWT_to_SDG_UN.pdf" TargetMode="External"/><Relationship Id="rId32" Type="http://schemas.openxmlformats.org/officeDocument/2006/relationships/hyperlink" Target="https://patentscope.wipo.int/search/en/detail.jsf?docId=WO2016092583"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7" TargetMode="External"/><Relationship Id="rId58" Type="http://schemas.openxmlformats.org/officeDocument/2006/relationships/hyperlink" Target="https://sdgs.un.org/goals/goal12" TargetMode="External"/><Relationship Id="rId66"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www.expotv1.com/JWT_to_SDG_UN.pdf" TargetMode="External"/><Relationship Id="rId28" Type="http://schemas.openxmlformats.org/officeDocument/2006/relationships/hyperlink" Target="https://patentscope.wipo.int/search/en/detail.jsf?docId=WO2016092583" TargetMode="External"/><Relationship Id="rId36" Type="http://schemas.openxmlformats.org/officeDocument/2006/relationships/hyperlink" Target="https://patentscope.wipo.int/search/en/detail.jsf?docId=WO2016092583" TargetMode="External"/><Relationship Id="rId49" Type="http://schemas.openxmlformats.org/officeDocument/2006/relationships/hyperlink" Target="https://sdgs.un.org/goals/goal3" TargetMode="External"/><Relationship Id="rId57" Type="http://schemas.openxmlformats.org/officeDocument/2006/relationships/hyperlink" Target="https://sdgs.un.org/goals/goal11" TargetMode="External"/><Relationship Id="rId61" Type="http://schemas.openxmlformats.org/officeDocument/2006/relationships/hyperlink" Target="https://sdgs.un.org/goals/goal15" TargetMode="External"/><Relationship Id="rId10" Type="http://schemas.openxmlformats.org/officeDocument/2006/relationships/image" Target="media/image3.jpeg"/><Relationship Id="rId19" Type="http://schemas.openxmlformats.org/officeDocument/2006/relationships/hyperlink" Target="http://www.expotv1.com/LIC/BUNIT/LISTV.ASP" TargetMode="External"/><Relationship Id="rId31" Type="http://schemas.openxmlformats.org/officeDocument/2006/relationships/hyperlink" Target="http://www.expotv1.com/LIC/UIBM_PBRC.pdf"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6" TargetMode="External"/><Relationship Id="rId60" Type="http://schemas.openxmlformats.org/officeDocument/2006/relationships/hyperlink" Target="https://sdgs.un.org/goals/goal14" TargetMode="External"/><Relationship Id="rId65" Type="http://schemas.openxmlformats.org/officeDocument/2006/relationships/hyperlink" Target="http://www.expotv1.com/ESCP_Hello.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jwt-jwt.it/" TargetMode="External"/><Relationship Id="rId22" Type="http://schemas.openxmlformats.org/officeDocument/2006/relationships/hyperlink" Target="http://www.expotv1.com/JWT_to_SDG_UN.pdf" TargetMode="External"/><Relationship Id="rId27" Type="http://schemas.openxmlformats.org/officeDocument/2006/relationships/hyperlink" Target="http://www.expotv1.com/LIC/UIBM_PBRC.pdf" TargetMode="External"/><Relationship Id="rId30" Type="http://schemas.openxmlformats.org/officeDocument/2006/relationships/hyperlink" Target="http://www.expotv1.com/LIC/MISE_0001427412_PBRC.pdf" TargetMode="External"/><Relationship Id="rId35" Type="http://schemas.openxmlformats.org/officeDocument/2006/relationships/hyperlink" Target="http://www.expotv1.com/LIC/UIBM_PBRC.pdf"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2" TargetMode="External"/><Relationship Id="rId56" Type="http://schemas.openxmlformats.org/officeDocument/2006/relationships/hyperlink" Target="https://sdgs.un.org/goals/goal10" TargetMode="External"/><Relationship Id="rId64" Type="http://schemas.openxmlformats.org/officeDocument/2006/relationships/hyperlink" Target="http://www.expotv1.com/JWT_to_SDG_UN.pdf" TargetMode="External"/><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s://sdgs.un.org/goals/goal5" TargetMode="External"/><Relationship Id="rId3" Type="http://schemas.openxmlformats.org/officeDocument/2006/relationships/styles" Target="styles.xml"/><Relationship Id="rId12" Type="http://schemas.openxmlformats.org/officeDocument/2006/relationships/hyperlink" Target="http://www.expotv1.com/JWT_project.pdf" TargetMode="External"/><Relationship Id="rId17" Type="http://schemas.openxmlformats.org/officeDocument/2006/relationships/hyperlink" Target="http://www.expotv1.com/LIC/BUNIT/LISTV.ASP" TargetMode="External"/><Relationship Id="rId25" Type="http://schemas.openxmlformats.org/officeDocument/2006/relationships/hyperlink" Target="http://www.expotv1.com/ESCP_NUT_Team.pdf" TargetMode="External"/><Relationship Id="rId33" Type="http://schemas.openxmlformats.org/officeDocument/2006/relationships/hyperlink" Target="http://www.expotv1.com/ESCP_Patent.htm" TargetMode="External"/><Relationship Id="rId38" Type="http://schemas.openxmlformats.org/officeDocument/2006/relationships/hyperlink" Target="https://sdgs.un.org/goals" TargetMode="External"/><Relationship Id="rId46" Type="http://schemas.openxmlformats.org/officeDocument/2006/relationships/hyperlink" Target="https://sdgs-un-org.translate.goog/goals?_x_tr_sl=en&amp;_x_tr_tl=it&amp;_x_tr_hl=it&amp;_x_tr_pto=wapp" TargetMode="External"/><Relationship Id="rId59" Type="http://schemas.openxmlformats.org/officeDocument/2006/relationships/hyperlink" Target="https://sdgs.un.org/goals/goal13" TargetMode="External"/><Relationship Id="rId67" Type="http://schemas.openxmlformats.org/officeDocument/2006/relationships/image" Target="media/image5.png"/><Relationship Id="rId20" Type="http://schemas.openxmlformats.org/officeDocument/2006/relationships/hyperlink" Target="http://www.expotv1.com/LIC/BUNIT/LISTV.ASP" TargetMode="External"/><Relationship Id="rId41" Type="http://schemas.openxmlformats.org/officeDocument/2006/relationships/hyperlink" Target="https://sdgs.un.org/goals" TargetMode="External"/><Relationship Id="rId54" Type="http://schemas.openxmlformats.org/officeDocument/2006/relationships/hyperlink" Target="https://sdgs.un.org/goals/goal8" TargetMode="External"/><Relationship Id="rId62" Type="http://schemas.openxmlformats.org/officeDocument/2006/relationships/hyperlink" Target="https://sdgs.un.org/goals/goal16" TargetMode="External"/><Relationship Id="rId7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1831-90D6-4E24-AE0F-44A706EB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170</Pages>
  <Words>18473</Words>
  <Characters>105302</Characters>
  <Application>Microsoft Office Word</Application>
  <DocSecurity>0</DocSecurity>
  <Lines>877</Lines>
  <Paragraphs>247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123528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2023-12-14T08:46:00Z</dcterms:modified>
</cp:coreProperties>
</file>